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E16E8E" w14:textId="77777777" w:rsidR="00B65582" w:rsidRDefault="00B65582" w:rsidP="00B65582">
      <w:pPr>
        <w:jc w:val="center"/>
      </w:pPr>
      <w:bookmarkStart w:id="0" w:name="_GoBack"/>
      <w:bookmarkEnd w:id="0"/>
    </w:p>
    <w:p w14:paraId="695B0F8E" w14:textId="77777777" w:rsidR="00B65582" w:rsidRDefault="00B65582" w:rsidP="00B65582">
      <w:pPr>
        <w:jc w:val="center"/>
      </w:pPr>
    </w:p>
    <w:p w14:paraId="6570AFD9" w14:textId="77777777" w:rsidR="00B65582" w:rsidRDefault="00B65582" w:rsidP="00B65582">
      <w:pPr>
        <w:jc w:val="center"/>
      </w:pPr>
    </w:p>
    <w:p w14:paraId="2F16FBF0" w14:textId="77777777" w:rsidR="00B65582" w:rsidRDefault="00B65582" w:rsidP="00B65582">
      <w:pPr>
        <w:spacing w:after="100" w:afterAutospacing="1"/>
        <w:jc w:val="center"/>
      </w:pPr>
    </w:p>
    <w:p w14:paraId="1FCBF371" w14:textId="77777777" w:rsidR="00B65582" w:rsidRDefault="00B65582" w:rsidP="00B65582">
      <w:pPr>
        <w:spacing w:after="100" w:afterAutospacing="1"/>
        <w:jc w:val="center"/>
      </w:pPr>
    </w:p>
    <w:p w14:paraId="6E46F3F0" w14:textId="77777777" w:rsidR="00B65582" w:rsidRDefault="00B65582" w:rsidP="00B65582">
      <w:pPr>
        <w:spacing w:after="100" w:afterAutospacing="1"/>
        <w:jc w:val="center"/>
      </w:pPr>
    </w:p>
    <w:p w14:paraId="0BD6DB5C" w14:textId="77777777" w:rsidR="00D111DA" w:rsidRDefault="00D111DA" w:rsidP="00B65582">
      <w:pPr>
        <w:spacing w:after="100" w:afterAutospacing="1"/>
        <w:jc w:val="center"/>
      </w:pPr>
    </w:p>
    <w:p w14:paraId="5EC21331" w14:textId="77777777" w:rsidR="00140818" w:rsidRDefault="00B65582" w:rsidP="00B65582">
      <w:pPr>
        <w:spacing w:after="100" w:afterAutospacing="1"/>
        <w:jc w:val="center"/>
        <w:rPr>
          <w:sz w:val="36"/>
          <w:szCs w:val="36"/>
        </w:rPr>
      </w:pPr>
      <w:r w:rsidRPr="00D111DA">
        <w:rPr>
          <w:sz w:val="36"/>
          <w:szCs w:val="36"/>
        </w:rPr>
        <w:t xml:space="preserve">Chestnut Elementary School Library </w:t>
      </w:r>
    </w:p>
    <w:p w14:paraId="33093FBD" w14:textId="56671BC9" w:rsidR="00CE3E2C" w:rsidRPr="00D111DA" w:rsidRDefault="00B65582" w:rsidP="00B65582">
      <w:pPr>
        <w:spacing w:after="100" w:afterAutospacing="1"/>
        <w:jc w:val="center"/>
        <w:rPr>
          <w:sz w:val="36"/>
          <w:szCs w:val="36"/>
        </w:rPr>
      </w:pPr>
      <w:r w:rsidRPr="00D111DA">
        <w:rPr>
          <w:sz w:val="36"/>
          <w:szCs w:val="36"/>
        </w:rPr>
        <w:t>Collection Development Plan and Action Plan</w:t>
      </w:r>
    </w:p>
    <w:p w14:paraId="04DF11C0" w14:textId="340CD8AF" w:rsidR="00B65582" w:rsidRPr="00D111DA" w:rsidRDefault="517C1533" w:rsidP="52E2B0B3">
      <w:pPr>
        <w:spacing w:after="100" w:afterAutospacing="1"/>
        <w:jc w:val="center"/>
        <w:rPr>
          <w:sz w:val="24"/>
          <w:szCs w:val="24"/>
        </w:rPr>
      </w:pPr>
      <w:r w:rsidRPr="46C9B519">
        <w:rPr>
          <w:sz w:val="24"/>
          <w:szCs w:val="24"/>
        </w:rPr>
        <w:t>October 2</w:t>
      </w:r>
      <w:r w:rsidR="5696D9A1" w:rsidRPr="46C9B519">
        <w:rPr>
          <w:sz w:val="24"/>
          <w:szCs w:val="24"/>
        </w:rPr>
        <w:t>7</w:t>
      </w:r>
      <w:r w:rsidRPr="46C9B519">
        <w:rPr>
          <w:sz w:val="24"/>
          <w:szCs w:val="24"/>
        </w:rPr>
        <w:t>, 20</w:t>
      </w:r>
      <w:r w:rsidR="4EC74A70" w:rsidRPr="46C9B519">
        <w:rPr>
          <w:sz w:val="24"/>
          <w:szCs w:val="24"/>
        </w:rPr>
        <w:t>20</w:t>
      </w:r>
    </w:p>
    <w:p w14:paraId="5429A118" w14:textId="2F019D52" w:rsidR="00B65582" w:rsidRDefault="00B65582" w:rsidP="00B65582">
      <w:pPr>
        <w:spacing w:after="100" w:afterAutospacing="1"/>
        <w:jc w:val="center"/>
        <w:rPr>
          <w:sz w:val="24"/>
          <w:szCs w:val="24"/>
        </w:rPr>
      </w:pPr>
      <w:r w:rsidRPr="00D111DA">
        <w:rPr>
          <w:sz w:val="24"/>
          <w:szCs w:val="24"/>
        </w:rPr>
        <w:t>Written by Janette Rios</w:t>
      </w:r>
    </w:p>
    <w:p w14:paraId="0B923618" w14:textId="77777777" w:rsidR="0008188A" w:rsidRDefault="0008188A" w:rsidP="0008188A">
      <w:pPr>
        <w:spacing w:after="100" w:afterAutospacing="1"/>
        <w:jc w:val="right"/>
        <w:rPr>
          <w:sz w:val="24"/>
          <w:szCs w:val="24"/>
        </w:rPr>
      </w:pPr>
    </w:p>
    <w:p w14:paraId="3A63E09D" w14:textId="140850B0" w:rsidR="0008188A" w:rsidRDefault="0008188A" w:rsidP="0008188A">
      <w:pPr>
        <w:tabs>
          <w:tab w:val="left" w:pos="8415"/>
        </w:tabs>
        <w:spacing w:after="100" w:afterAutospacing="1"/>
        <w:rPr>
          <w:sz w:val="24"/>
          <w:szCs w:val="24"/>
        </w:rPr>
      </w:pPr>
      <w:r>
        <w:rPr>
          <w:sz w:val="24"/>
          <w:szCs w:val="24"/>
        </w:rPr>
        <w:tab/>
      </w:r>
    </w:p>
    <w:p w14:paraId="37C44BB1" w14:textId="43C66B9E" w:rsidR="0008188A" w:rsidRDefault="43AF4B6A" w:rsidP="43AF4B6A">
      <w:pPr>
        <w:pBdr>
          <w:top w:val="single" w:sz="12" w:space="1" w:color="auto"/>
          <w:bottom w:val="single" w:sz="12" w:space="1" w:color="auto"/>
        </w:pBdr>
        <w:spacing w:after="100" w:afterAutospacing="1"/>
        <w:rPr>
          <w:sz w:val="24"/>
          <w:szCs w:val="24"/>
        </w:rPr>
      </w:pPr>
      <w:r w:rsidRPr="43AF4B6A">
        <w:rPr>
          <w:sz w:val="24"/>
          <w:szCs w:val="24"/>
        </w:rPr>
        <w:t>Gary Bressler, Principal</w:t>
      </w:r>
    </w:p>
    <w:p w14:paraId="467F2A22" w14:textId="7531F479" w:rsidR="0008188A" w:rsidRDefault="517C1533" w:rsidP="517C1533">
      <w:pPr>
        <w:pBdr>
          <w:top w:val="single" w:sz="12" w:space="1" w:color="auto"/>
          <w:bottom w:val="single" w:sz="12" w:space="1" w:color="auto"/>
        </w:pBdr>
        <w:spacing w:after="100" w:afterAutospacing="1"/>
        <w:rPr>
          <w:sz w:val="24"/>
          <w:szCs w:val="24"/>
        </w:rPr>
      </w:pPr>
      <w:r w:rsidRPr="517C1533">
        <w:rPr>
          <w:sz w:val="24"/>
          <w:szCs w:val="24"/>
        </w:rPr>
        <w:t>Megan Faust, Assistant Principal</w:t>
      </w:r>
    </w:p>
    <w:p w14:paraId="24ACCB84" w14:textId="77777777" w:rsidR="0008188A" w:rsidRDefault="0008188A" w:rsidP="0008188A">
      <w:pPr>
        <w:pBdr>
          <w:top w:val="single" w:sz="12" w:space="1" w:color="auto"/>
          <w:bottom w:val="single" w:sz="12" w:space="1" w:color="auto"/>
        </w:pBdr>
        <w:spacing w:after="0"/>
        <w:rPr>
          <w:sz w:val="24"/>
          <w:szCs w:val="24"/>
        </w:rPr>
      </w:pPr>
    </w:p>
    <w:p w14:paraId="37B9191F" w14:textId="5EAD635C" w:rsidR="0008188A" w:rsidRDefault="0008188A" w:rsidP="0008188A">
      <w:pPr>
        <w:spacing w:after="0"/>
        <w:rPr>
          <w:sz w:val="24"/>
          <w:szCs w:val="24"/>
        </w:rPr>
      </w:pPr>
      <w:r>
        <w:rPr>
          <w:sz w:val="24"/>
          <w:szCs w:val="24"/>
        </w:rPr>
        <w:t>Janette Rios, Media Specialist</w:t>
      </w:r>
    </w:p>
    <w:p w14:paraId="4482EFB9" w14:textId="77777777" w:rsidR="0008188A" w:rsidRDefault="0008188A" w:rsidP="0008188A">
      <w:pPr>
        <w:spacing w:after="100" w:afterAutospacing="1"/>
      </w:pPr>
    </w:p>
    <w:p w14:paraId="5C15EF42" w14:textId="77777777" w:rsidR="00B65582" w:rsidRDefault="00B65582" w:rsidP="00B65582">
      <w:pPr>
        <w:spacing w:after="100" w:afterAutospacing="1"/>
        <w:jc w:val="center"/>
      </w:pPr>
    </w:p>
    <w:p w14:paraId="50889323" w14:textId="77777777" w:rsidR="00B65582" w:rsidRDefault="00B65582" w:rsidP="00B65582">
      <w:pPr>
        <w:spacing w:after="100" w:afterAutospacing="1"/>
        <w:jc w:val="center"/>
      </w:pPr>
    </w:p>
    <w:p w14:paraId="22818F97" w14:textId="77777777" w:rsidR="00B65582" w:rsidRDefault="00B65582" w:rsidP="00B65582">
      <w:pPr>
        <w:spacing w:after="100" w:afterAutospacing="1"/>
        <w:jc w:val="center"/>
      </w:pPr>
    </w:p>
    <w:p w14:paraId="5F6E6095" w14:textId="77777777" w:rsidR="00B65582" w:rsidRDefault="00B65582" w:rsidP="00B65582">
      <w:pPr>
        <w:spacing w:after="100" w:afterAutospacing="1"/>
        <w:jc w:val="center"/>
      </w:pPr>
    </w:p>
    <w:p w14:paraId="287C0DF8" w14:textId="77777777" w:rsidR="00B65582" w:rsidRDefault="00B65582" w:rsidP="00B65582">
      <w:pPr>
        <w:spacing w:after="100" w:afterAutospacing="1"/>
        <w:jc w:val="center"/>
      </w:pPr>
    </w:p>
    <w:p w14:paraId="3A30B4C4" w14:textId="024CBE3D" w:rsidR="00B65582" w:rsidRDefault="00B65582" w:rsidP="00140818">
      <w:pPr>
        <w:tabs>
          <w:tab w:val="left" w:pos="1050"/>
        </w:tabs>
        <w:spacing w:after="100" w:afterAutospacing="1"/>
      </w:pPr>
    </w:p>
    <w:p w14:paraId="79939C97" w14:textId="77777777" w:rsidR="00B65582" w:rsidRDefault="00B65582" w:rsidP="00B65582">
      <w:pPr>
        <w:spacing w:after="100" w:afterAutospacing="1"/>
        <w:jc w:val="center"/>
      </w:pPr>
    </w:p>
    <w:p w14:paraId="66A466C4" w14:textId="6952E19C" w:rsidR="00B65582" w:rsidRPr="00A64531" w:rsidRDefault="00B65582" w:rsidP="00A64531">
      <w:pPr>
        <w:tabs>
          <w:tab w:val="left" w:pos="1680"/>
        </w:tabs>
        <w:spacing w:after="100" w:afterAutospacing="1"/>
      </w:pPr>
      <w:r w:rsidRPr="00B65582">
        <w:rPr>
          <w:b/>
          <w:sz w:val="36"/>
          <w:szCs w:val="36"/>
        </w:rPr>
        <w:t>Table of Contents</w:t>
      </w:r>
    </w:p>
    <w:p w14:paraId="670AC649" w14:textId="544E2C0F" w:rsidR="00AA35BC" w:rsidRDefault="00B65582" w:rsidP="70A059B7">
      <w:pPr>
        <w:spacing w:after="0"/>
        <w:ind w:left="720" w:hanging="720"/>
        <w:rPr>
          <w:sz w:val="20"/>
          <w:szCs w:val="20"/>
        </w:rPr>
      </w:pPr>
      <w:r w:rsidRPr="20888655">
        <w:rPr>
          <w:b/>
          <w:bCs/>
          <w:sz w:val="20"/>
          <w:szCs w:val="20"/>
        </w:rPr>
        <w:t>Pur</w:t>
      </w:r>
      <w:r w:rsidR="00BA2323" w:rsidRPr="20888655">
        <w:rPr>
          <w:b/>
          <w:bCs/>
          <w:sz w:val="20"/>
          <w:szCs w:val="20"/>
        </w:rPr>
        <w:t>pose S</w:t>
      </w:r>
      <w:r w:rsidRPr="20888655">
        <w:rPr>
          <w:b/>
          <w:bCs/>
          <w:sz w:val="20"/>
          <w:szCs w:val="20"/>
        </w:rPr>
        <w:t>tatem</w:t>
      </w:r>
      <w:r w:rsidR="3D7B6DC0" w:rsidRPr="20888655">
        <w:rPr>
          <w:b/>
          <w:bCs/>
          <w:sz w:val="20"/>
          <w:szCs w:val="20"/>
        </w:rPr>
        <w:t xml:space="preserve">ent  </w:t>
      </w:r>
      <w:r>
        <w:rPr>
          <w:sz w:val="24"/>
          <w:szCs w:val="24"/>
        </w:rPr>
        <w:tab/>
      </w:r>
      <w:r w:rsidR="00AA35BC">
        <w:rPr>
          <w:sz w:val="24"/>
          <w:szCs w:val="24"/>
        </w:rPr>
        <w:tab/>
      </w:r>
      <w:r w:rsidR="00AA35BC">
        <w:rPr>
          <w:sz w:val="24"/>
          <w:szCs w:val="24"/>
        </w:rPr>
        <w:tab/>
      </w:r>
      <w:r w:rsidR="00AA35BC">
        <w:rPr>
          <w:sz w:val="24"/>
          <w:szCs w:val="24"/>
        </w:rPr>
        <w:tab/>
      </w:r>
      <w:r w:rsidR="00AA35BC">
        <w:rPr>
          <w:sz w:val="24"/>
          <w:szCs w:val="24"/>
        </w:rPr>
        <w:tab/>
      </w:r>
      <w:r w:rsidR="00AA35BC">
        <w:rPr>
          <w:sz w:val="24"/>
          <w:szCs w:val="24"/>
        </w:rPr>
        <w:tab/>
      </w:r>
      <w:r w:rsidR="00AA35BC">
        <w:rPr>
          <w:sz w:val="24"/>
          <w:szCs w:val="24"/>
        </w:rPr>
        <w:tab/>
      </w:r>
      <w:r w:rsidR="00AA35BC">
        <w:rPr>
          <w:sz w:val="24"/>
          <w:szCs w:val="24"/>
        </w:rPr>
        <w:tab/>
      </w:r>
      <w:r w:rsidR="00AA35BC">
        <w:rPr>
          <w:sz w:val="24"/>
          <w:szCs w:val="24"/>
        </w:rPr>
        <w:tab/>
      </w:r>
      <w:r w:rsidR="0088573B" w:rsidRPr="20888655">
        <w:rPr>
          <w:sz w:val="20"/>
          <w:szCs w:val="20"/>
        </w:rPr>
        <w:t>pp</w:t>
      </w:r>
      <w:r w:rsidR="00176C93" w:rsidRPr="20888655">
        <w:rPr>
          <w:sz w:val="20"/>
          <w:szCs w:val="20"/>
        </w:rPr>
        <w:t xml:space="preserve"> </w:t>
      </w:r>
      <w:r w:rsidR="00AA35BC" w:rsidRPr="20888655">
        <w:rPr>
          <w:sz w:val="20"/>
          <w:szCs w:val="20"/>
        </w:rPr>
        <w:t>3-4</w:t>
      </w:r>
      <w:r w:rsidRPr="20888655">
        <w:rPr>
          <w:sz w:val="20"/>
          <w:szCs w:val="20"/>
        </w:rPr>
        <w:t xml:space="preserve"> </w:t>
      </w:r>
    </w:p>
    <w:p w14:paraId="4C076DB4" w14:textId="2365CB8B" w:rsidR="00B65582" w:rsidRPr="00B65582" w:rsidRDefault="20888655" w:rsidP="20888655">
      <w:pPr>
        <w:spacing w:after="0"/>
        <w:ind w:left="720"/>
        <w:rPr>
          <w:sz w:val="20"/>
          <w:szCs w:val="20"/>
        </w:rPr>
      </w:pPr>
      <w:r w:rsidRPr="20888655">
        <w:rPr>
          <w:sz w:val="20"/>
          <w:szCs w:val="20"/>
        </w:rPr>
        <w:t>Background</w:t>
      </w:r>
    </w:p>
    <w:p w14:paraId="54087FEF" w14:textId="77777777" w:rsidR="004708CF" w:rsidRDefault="20888655" w:rsidP="20888655">
      <w:pPr>
        <w:spacing w:after="0"/>
        <w:ind w:firstLine="720"/>
        <w:rPr>
          <w:sz w:val="20"/>
          <w:szCs w:val="20"/>
        </w:rPr>
      </w:pPr>
      <w:r w:rsidRPr="20888655">
        <w:rPr>
          <w:sz w:val="20"/>
          <w:szCs w:val="20"/>
        </w:rPr>
        <w:t>Responsibility and Criteria</w:t>
      </w:r>
    </w:p>
    <w:p w14:paraId="0F77CAC0" w14:textId="4FF6F764" w:rsidR="00AB3DDD" w:rsidRDefault="20888655" w:rsidP="20888655">
      <w:pPr>
        <w:spacing w:after="0"/>
        <w:ind w:firstLine="720"/>
        <w:rPr>
          <w:sz w:val="20"/>
          <w:szCs w:val="20"/>
        </w:rPr>
      </w:pPr>
      <w:r w:rsidRPr="20888655">
        <w:rPr>
          <w:sz w:val="20"/>
          <w:szCs w:val="20"/>
        </w:rPr>
        <w:t>Size of the Collection</w:t>
      </w:r>
    </w:p>
    <w:p w14:paraId="6520E317" w14:textId="693B5872" w:rsidR="00B65582" w:rsidRPr="00B65582" w:rsidRDefault="20888655" w:rsidP="20888655">
      <w:pPr>
        <w:spacing w:after="0"/>
        <w:ind w:firstLine="720"/>
        <w:rPr>
          <w:sz w:val="20"/>
          <w:szCs w:val="20"/>
        </w:rPr>
      </w:pPr>
      <w:r w:rsidRPr="20888655">
        <w:rPr>
          <w:sz w:val="20"/>
          <w:szCs w:val="20"/>
        </w:rPr>
        <w:t>Mission/Vision, and Goal</w:t>
      </w:r>
    </w:p>
    <w:p w14:paraId="39B4DF71" w14:textId="77777777" w:rsidR="00B65582" w:rsidRPr="00B65582" w:rsidRDefault="20888655" w:rsidP="20888655">
      <w:pPr>
        <w:spacing w:after="0"/>
        <w:ind w:firstLine="720"/>
        <w:rPr>
          <w:sz w:val="20"/>
          <w:szCs w:val="20"/>
        </w:rPr>
      </w:pPr>
      <w:r w:rsidRPr="20888655">
        <w:rPr>
          <w:sz w:val="20"/>
          <w:szCs w:val="20"/>
        </w:rPr>
        <w:t>Target Audience</w:t>
      </w:r>
    </w:p>
    <w:p w14:paraId="6AECD614" w14:textId="77777777" w:rsidR="00B65582" w:rsidRPr="00B65582" w:rsidRDefault="20888655" w:rsidP="20888655">
      <w:pPr>
        <w:spacing w:after="0"/>
        <w:ind w:firstLine="720"/>
        <w:rPr>
          <w:sz w:val="20"/>
          <w:szCs w:val="20"/>
        </w:rPr>
      </w:pPr>
      <w:r w:rsidRPr="20888655">
        <w:rPr>
          <w:sz w:val="20"/>
          <w:szCs w:val="20"/>
        </w:rPr>
        <w:t>Budget/Funding</w:t>
      </w:r>
    </w:p>
    <w:p w14:paraId="1ADDA9EA" w14:textId="77777777" w:rsidR="00B65582" w:rsidRPr="00B65582" w:rsidRDefault="00B65582" w:rsidP="20888655">
      <w:pPr>
        <w:spacing w:after="0"/>
        <w:ind w:firstLine="720"/>
        <w:rPr>
          <w:sz w:val="20"/>
          <w:szCs w:val="20"/>
        </w:rPr>
      </w:pPr>
    </w:p>
    <w:p w14:paraId="44CC382B" w14:textId="48EBD2D4" w:rsidR="00B65582" w:rsidRPr="00B65582" w:rsidRDefault="00B65582" w:rsidP="20888655">
      <w:pPr>
        <w:spacing w:after="100" w:afterAutospacing="1"/>
        <w:rPr>
          <w:sz w:val="20"/>
          <w:szCs w:val="20"/>
        </w:rPr>
      </w:pPr>
      <w:r w:rsidRPr="20888655">
        <w:rPr>
          <w:b/>
          <w:bCs/>
          <w:sz w:val="20"/>
          <w:szCs w:val="20"/>
        </w:rPr>
        <w:t xml:space="preserve">Evaluation Criteria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176C93" w:rsidRPr="20888655">
        <w:rPr>
          <w:sz w:val="20"/>
          <w:szCs w:val="20"/>
        </w:rPr>
        <w:t xml:space="preserve">pg </w:t>
      </w:r>
      <w:r w:rsidRPr="20888655">
        <w:rPr>
          <w:sz w:val="20"/>
          <w:szCs w:val="20"/>
        </w:rPr>
        <w:t>4</w:t>
      </w:r>
    </w:p>
    <w:p w14:paraId="6993B25E" w14:textId="3C7A3F07" w:rsidR="00B65582" w:rsidRDefault="00B65582" w:rsidP="70A059B7">
      <w:pPr>
        <w:spacing w:after="0"/>
        <w:rPr>
          <w:sz w:val="20"/>
          <w:szCs w:val="20"/>
        </w:rPr>
      </w:pPr>
      <w:r w:rsidRPr="20888655">
        <w:rPr>
          <w:b/>
          <w:bCs/>
          <w:sz w:val="20"/>
          <w:szCs w:val="20"/>
        </w:rPr>
        <w:t xml:space="preserve">Collection Analysis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8573B" w:rsidRPr="20888655">
        <w:rPr>
          <w:sz w:val="20"/>
          <w:szCs w:val="20"/>
        </w:rPr>
        <w:t>pp</w:t>
      </w:r>
      <w:r w:rsidR="00BB3136" w:rsidRPr="20888655">
        <w:rPr>
          <w:sz w:val="20"/>
          <w:szCs w:val="20"/>
        </w:rPr>
        <w:t xml:space="preserve"> 5-7</w:t>
      </w:r>
    </w:p>
    <w:p w14:paraId="6B4F0D84" w14:textId="41DA605B" w:rsidR="00072B89" w:rsidRDefault="00072B89" w:rsidP="70A059B7">
      <w:pPr>
        <w:spacing w:after="0"/>
        <w:rPr>
          <w:sz w:val="20"/>
          <w:szCs w:val="20"/>
        </w:rPr>
      </w:pPr>
      <w:r>
        <w:rPr>
          <w:sz w:val="24"/>
          <w:szCs w:val="24"/>
        </w:rPr>
        <w:tab/>
      </w:r>
      <w:r w:rsidRPr="20888655">
        <w:rPr>
          <w:sz w:val="20"/>
          <w:szCs w:val="20"/>
        </w:rPr>
        <w:t>Title Wise</w:t>
      </w:r>
    </w:p>
    <w:p w14:paraId="3B1D4AA3" w14:textId="28C0F99A" w:rsidR="00072B89" w:rsidRDefault="00072B89" w:rsidP="20888655">
      <w:pPr>
        <w:spacing w:after="0"/>
        <w:rPr>
          <w:sz w:val="20"/>
          <w:szCs w:val="20"/>
        </w:rPr>
      </w:pPr>
      <w:r>
        <w:rPr>
          <w:sz w:val="24"/>
          <w:szCs w:val="24"/>
        </w:rPr>
        <w:tab/>
      </w:r>
      <w:r w:rsidRPr="20888655">
        <w:rPr>
          <w:sz w:val="20"/>
          <w:szCs w:val="20"/>
        </w:rPr>
        <w:t>Rainbow Books</w:t>
      </w:r>
    </w:p>
    <w:p w14:paraId="475526DE" w14:textId="77777777" w:rsidR="00072B89" w:rsidRPr="00B65582" w:rsidRDefault="00072B89" w:rsidP="20888655">
      <w:pPr>
        <w:spacing w:after="0"/>
        <w:rPr>
          <w:sz w:val="20"/>
          <w:szCs w:val="20"/>
        </w:rPr>
      </w:pPr>
    </w:p>
    <w:p w14:paraId="622EBDCD" w14:textId="6A63EBCC" w:rsidR="00B65582" w:rsidRPr="00B65582" w:rsidRDefault="00B65582" w:rsidP="70A059B7">
      <w:pPr>
        <w:spacing w:after="100" w:afterAutospacing="1"/>
        <w:rPr>
          <w:sz w:val="20"/>
          <w:szCs w:val="20"/>
        </w:rPr>
      </w:pPr>
      <w:r w:rsidRPr="20888655">
        <w:rPr>
          <w:b/>
          <w:bCs/>
          <w:sz w:val="20"/>
          <w:szCs w:val="20"/>
        </w:rPr>
        <w:t xml:space="preserve">Selection Aids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20888655">
        <w:rPr>
          <w:sz w:val="20"/>
          <w:szCs w:val="20"/>
        </w:rPr>
        <w:t>pg 8</w:t>
      </w:r>
    </w:p>
    <w:p w14:paraId="780FD2F0" w14:textId="5F9EA918" w:rsidR="00B65582" w:rsidRPr="00B65582" w:rsidRDefault="00B65582" w:rsidP="70A059B7">
      <w:pPr>
        <w:spacing w:after="100" w:afterAutospacing="1"/>
        <w:rPr>
          <w:sz w:val="20"/>
          <w:szCs w:val="20"/>
        </w:rPr>
      </w:pPr>
      <w:r w:rsidRPr="20888655">
        <w:rPr>
          <w:b/>
          <w:bCs/>
          <w:sz w:val="20"/>
          <w:szCs w:val="20"/>
        </w:rPr>
        <w:t xml:space="preserve">Intellectual Freedom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5623E" w:rsidRPr="20888655">
        <w:rPr>
          <w:sz w:val="20"/>
          <w:szCs w:val="20"/>
        </w:rPr>
        <w:t>pg 8</w:t>
      </w:r>
      <w:r>
        <w:rPr>
          <w:sz w:val="24"/>
          <w:szCs w:val="24"/>
        </w:rPr>
        <w:tab/>
      </w:r>
    </w:p>
    <w:p w14:paraId="1057F542" w14:textId="1FFF7D79" w:rsidR="00B65582" w:rsidRPr="00B65582" w:rsidRDefault="00B65582" w:rsidP="70A059B7">
      <w:pPr>
        <w:spacing w:after="100" w:afterAutospacing="1"/>
        <w:rPr>
          <w:sz w:val="20"/>
          <w:szCs w:val="20"/>
        </w:rPr>
      </w:pPr>
      <w:r w:rsidRPr="20888655">
        <w:rPr>
          <w:b/>
          <w:bCs/>
          <w:sz w:val="20"/>
          <w:szCs w:val="20"/>
        </w:rPr>
        <w:t>Weeding</w:t>
      </w:r>
      <w:r w:rsidR="00D37878" w:rsidRPr="20888655">
        <w:rPr>
          <w:b/>
          <w:bCs/>
          <w:sz w:val="20"/>
          <w:szCs w:val="20"/>
        </w:rPr>
        <w:t xml:space="preserve"> Plan </w:t>
      </w:r>
      <w:r>
        <w:rPr>
          <w:sz w:val="24"/>
          <w:szCs w:val="24"/>
        </w:rPr>
        <w:tab/>
      </w:r>
      <w:r>
        <w:rPr>
          <w:sz w:val="24"/>
          <w:szCs w:val="24"/>
        </w:rPr>
        <w:tab/>
      </w:r>
      <w:r>
        <w:rPr>
          <w:sz w:val="24"/>
          <w:szCs w:val="24"/>
        </w:rPr>
        <w:tab/>
      </w:r>
      <w:r>
        <w:rPr>
          <w:sz w:val="24"/>
          <w:szCs w:val="24"/>
        </w:rPr>
        <w:tab/>
      </w:r>
      <w:r>
        <w:rPr>
          <w:sz w:val="24"/>
          <w:szCs w:val="24"/>
        </w:rPr>
        <w:tab/>
      </w:r>
      <w:r w:rsidRPr="5698D54C">
        <w:rPr>
          <w:b/>
          <w:sz w:val="24"/>
          <w:szCs w:val="24"/>
        </w:rPr>
        <w:tab/>
      </w:r>
      <w:r w:rsidRPr="5698D54C">
        <w:rPr>
          <w:b/>
          <w:sz w:val="24"/>
          <w:szCs w:val="24"/>
        </w:rPr>
        <w:tab/>
      </w:r>
      <w:r w:rsidRPr="5698D54C">
        <w:rPr>
          <w:b/>
          <w:sz w:val="24"/>
          <w:szCs w:val="24"/>
        </w:rPr>
        <w:tab/>
      </w:r>
      <w:r w:rsidRPr="5698D54C">
        <w:rPr>
          <w:b/>
          <w:sz w:val="24"/>
          <w:szCs w:val="24"/>
        </w:rPr>
        <w:tab/>
      </w:r>
      <w:r>
        <w:rPr>
          <w:sz w:val="24"/>
          <w:szCs w:val="24"/>
        </w:rPr>
        <w:tab/>
      </w:r>
      <w:r w:rsidR="00176C93" w:rsidRPr="20888655">
        <w:rPr>
          <w:sz w:val="20"/>
          <w:szCs w:val="20"/>
        </w:rPr>
        <w:t>pg 10</w:t>
      </w:r>
    </w:p>
    <w:p w14:paraId="1968A677" w14:textId="77777777" w:rsidR="00B65582" w:rsidRDefault="20888655" w:rsidP="20888655">
      <w:pPr>
        <w:spacing w:after="0"/>
        <w:ind w:firstLine="720"/>
        <w:rPr>
          <w:sz w:val="20"/>
          <w:szCs w:val="20"/>
        </w:rPr>
      </w:pPr>
      <w:r w:rsidRPr="20888655">
        <w:rPr>
          <w:sz w:val="20"/>
          <w:szCs w:val="20"/>
        </w:rPr>
        <w:t>Gifts</w:t>
      </w:r>
    </w:p>
    <w:p w14:paraId="5EC6F3A1" w14:textId="77777777" w:rsidR="00B65582" w:rsidRPr="00B65582" w:rsidRDefault="20888655" w:rsidP="20888655">
      <w:pPr>
        <w:spacing w:after="0"/>
        <w:ind w:firstLine="720"/>
        <w:rPr>
          <w:sz w:val="20"/>
          <w:szCs w:val="20"/>
        </w:rPr>
      </w:pPr>
      <w:r w:rsidRPr="20888655">
        <w:rPr>
          <w:sz w:val="20"/>
          <w:szCs w:val="20"/>
        </w:rPr>
        <w:t>Replacements</w:t>
      </w:r>
    </w:p>
    <w:p w14:paraId="117D3D82" w14:textId="77777777" w:rsidR="00B65582" w:rsidRDefault="20888655" w:rsidP="20888655">
      <w:pPr>
        <w:spacing w:after="0"/>
        <w:ind w:firstLine="720"/>
        <w:rPr>
          <w:sz w:val="20"/>
          <w:szCs w:val="20"/>
        </w:rPr>
      </w:pPr>
      <w:r w:rsidRPr="20888655">
        <w:rPr>
          <w:sz w:val="20"/>
          <w:szCs w:val="20"/>
        </w:rPr>
        <w:t>Special Collections</w:t>
      </w:r>
    </w:p>
    <w:p w14:paraId="0CAD6BC9" w14:textId="77777777" w:rsidR="00B65582" w:rsidRPr="00B65582" w:rsidRDefault="00B65582" w:rsidP="20888655">
      <w:pPr>
        <w:spacing w:after="0"/>
        <w:rPr>
          <w:sz w:val="20"/>
          <w:szCs w:val="20"/>
        </w:rPr>
      </w:pPr>
    </w:p>
    <w:p w14:paraId="740CC366" w14:textId="77777777" w:rsidR="00B65582" w:rsidRPr="0074104A" w:rsidRDefault="20888655" w:rsidP="20888655">
      <w:pPr>
        <w:spacing w:after="100" w:afterAutospacing="1"/>
        <w:rPr>
          <w:b/>
          <w:bCs/>
          <w:sz w:val="20"/>
          <w:szCs w:val="20"/>
        </w:rPr>
      </w:pPr>
      <w:r w:rsidRPr="20888655">
        <w:rPr>
          <w:b/>
          <w:bCs/>
          <w:sz w:val="20"/>
          <w:szCs w:val="20"/>
        </w:rPr>
        <w:t>Appendices</w:t>
      </w:r>
    </w:p>
    <w:p w14:paraId="28B127E7" w14:textId="281A5B54" w:rsidR="00B65582" w:rsidRDefault="00A22BB8" w:rsidP="20888655">
      <w:pPr>
        <w:spacing w:after="0"/>
        <w:rPr>
          <w:sz w:val="20"/>
          <w:szCs w:val="20"/>
        </w:rPr>
      </w:pPr>
      <w:r w:rsidRPr="20888655">
        <w:rPr>
          <w:sz w:val="20"/>
          <w:szCs w:val="20"/>
        </w:rPr>
        <w:t xml:space="preserve">Appendix A </w:t>
      </w:r>
      <w:r w:rsidR="00B65582">
        <w:rPr>
          <w:sz w:val="24"/>
          <w:szCs w:val="24"/>
        </w:rPr>
        <w:tab/>
      </w:r>
      <w:r w:rsidR="00B65582">
        <w:rPr>
          <w:sz w:val="24"/>
          <w:szCs w:val="24"/>
        </w:rPr>
        <w:tab/>
      </w:r>
      <w:r w:rsidR="00B65582">
        <w:rPr>
          <w:sz w:val="24"/>
          <w:szCs w:val="24"/>
        </w:rPr>
        <w:tab/>
      </w:r>
      <w:r w:rsidR="00B65582">
        <w:rPr>
          <w:sz w:val="24"/>
          <w:szCs w:val="24"/>
        </w:rPr>
        <w:tab/>
      </w:r>
      <w:r w:rsidR="00B65582">
        <w:rPr>
          <w:sz w:val="24"/>
          <w:szCs w:val="24"/>
        </w:rPr>
        <w:tab/>
      </w:r>
      <w:r w:rsidR="00B65582">
        <w:rPr>
          <w:sz w:val="24"/>
          <w:szCs w:val="24"/>
        </w:rPr>
        <w:tab/>
      </w:r>
      <w:r w:rsidR="00B65582">
        <w:rPr>
          <w:sz w:val="24"/>
          <w:szCs w:val="24"/>
        </w:rPr>
        <w:tab/>
      </w:r>
      <w:r w:rsidR="00B65582">
        <w:rPr>
          <w:sz w:val="24"/>
          <w:szCs w:val="24"/>
        </w:rPr>
        <w:tab/>
      </w:r>
      <w:r w:rsidR="00B65582">
        <w:rPr>
          <w:sz w:val="24"/>
          <w:szCs w:val="24"/>
        </w:rPr>
        <w:tab/>
      </w:r>
      <w:r w:rsidR="00B65582">
        <w:rPr>
          <w:sz w:val="24"/>
          <w:szCs w:val="24"/>
        </w:rPr>
        <w:tab/>
      </w:r>
      <w:r w:rsidR="00176C93" w:rsidRPr="20888655">
        <w:rPr>
          <w:sz w:val="20"/>
          <w:szCs w:val="20"/>
        </w:rPr>
        <w:t>pg 11</w:t>
      </w:r>
    </w:p>
    <w:p w14:paraId="5E571C86" w14:textId="25F70BAF" w:rsidR="00A22BB8" w:rsidRPr="00B65582" w:rsidRDefault="20888655" w:rsidP="20888655">
      <w:pPr>
        <w:spacing w:after="0"/>
        <w:rPr>
          <w:sz w:val="20"/>
          <w:szCs w:val="20"/>
        </w:rPr>
      </w:pPr>
      <w:r w:rsidRPr="20888655">
        <w:rPr>
          <w:sz w:val="20"/>
          <w:szCs w:val="20"/>
        </w:rPr>
        <w:t>ALA Library Bill of Rights</w:t>
      </w:r>
    </w:p>
    <w:p w14:paraId="4F690AA4" w14:textId="77777777" w:rsidR="00A22BB8" w:rsidRDefault="00A22BB8" w:rsidP="20888655">
      <w:pPr>
        <w:spacing w:after="100" w:afterAutospacing="1"/>
        <w:rPr>
          <w:sz w:val="20"/>
          <w:szCs w:val="20"/>
        </w:rPr>
      </w:pPr>
    </w:p>
    <w:p w14:paraId="75E7B024" w14:textId="316B62E4" w:rsidR="00A22BB8" w:rsidRDefault="00B65582" w:rsidP="470AD92A">
      <w:pPr>
        <w:spacing w:after="0"/>
        <w:rPr>
          <w:sz w:val="20"/>
          <w:szCs w:val="20"/>
        </w:rPr>
      </w:pPr>
      <w:r w:rsidRPr="20888655">
        <w:rPr>
          <w:sz w:val="20"/>
          <w:szCs w:val="20"/>
        </w:rPr>
        <w:t>Appendix B</w:t>
      </w:r>
      <w:r w:rsidR="00A22BB8" w:rsidRPr="20888655">
        <w:rPr>
          <w:sz w:val="20"/>
          <w:szCs w:val="20"/>
        </w:rPr>
        <w:t xml:space="preserve"> </w:t>
      </w:r>
      <w:r w:rsidR="00A22BB8">
        <w:rPr>
          <w:sz w:val="24"/>
          <w:szCs w:val="24"/>
        </w:rPr>
        <w:tab/>
      </w:r>
      <w:r w:rsidR="00A22BB8">
        <w:rPr>
          <w:sz w:val="24"/>
          <w:szCs w:val="24"/>
        </w:rPr>
        <w:tab/>
      </w:r>
      <w:r w:rsidR="00A22BB8">
        <w:rPr>
          <w:sz w:val="24"/>
          <w:szCs w:val="24"/>
        </w:rPr>
        <w:tab/>
      </w:r>
      <w:r w:rsidR="00A22BB8">
        <w:rPr>
          <w:sz w:val="24"/>
          <w:szCs w:val="24"/>
        </w:rPr>
        <w:tab/>
      </w:r>
      <w:r w:rsidR="00A22BB8">
        <w:rPr>
          <w:sz w:val="24"/>
          <w:szCs w:val="24"/>
        </w:rPr>
        <w:tab/>
      </w:r>
      <w:r w:rsidR="00A22BB8">
        <w:rPr>
          <w:sz w:val="24"/>
          <w:szCs w:val="24"/>
        </w:rPr>
        <w:tab/>
      </w:r>
      <w:r w:rsidR="00A22BB8">
        <w:rPr>
          <w:sz w:val="24"/>
          <w:szCs w:val="24"/>
        </w:rPr>
        <w:tab/>
      </w:r>
      <w:r w:rsidR="00A22BB8">
        <w:rPr>
          <w:sz w:val="24"/>
          <w:szCs w:val="24"/>
        </w:rPr>
        <w:tab/>
      </w:r>
      <w:r w:rsidR="00A22BB8">
        <w:rPr>
          <w:sz w:val="24"/>
          <w:szCs w:val="24"/>
        </w:rPr>
        <w:tab/>
      </w:r>
      <w:r w:rsidR="00A22BB8">
        <w:rPr>
          <w:sz w:val="24"/>
          <w:szCs w:val="24"/>
        </w:rPr>
        <w:tab/>
      </w:r>
      <w:r w:rsidR="00B55B92" w:rsidRPr="20888655">
        <w:rPr>
          <w:sz w:val="20"/>
          <w:szCs w:val="20"/>
        </w:rPr>
        <w:t>pp 12-13</w:t>
      </w:r>
    </w:p>
    <w:p w14:paraId="2F548889" w14:textId="7EBF04AE" w:rsidR="00B65582" w:rsidRDefault="20888655" w:rsidP="20888655">
      <w:pPr>
        <w:spacing w:after="0"/>
        <w:rPr>
          <w:sz w:val="20"/>
          <w:szCs w:val="20"/>
        </w:rPr>
      </w:pPr>
      <w:r w:rsidRPr="20888655">
        <w:rPr>
          <w:sz w:val="20"/>
          <w:szCs w:val="20"/>
        </w:rPr>
        <w:t>Reconsideration Form</w:t>
      </w:r>
    </w:p>
    <w:p w14:paraId="2E7CA47C" w14:textId="77777777" w:rsidR="00A22BB8" w:rsidRDefault="00A22BB8" w:rsidP="00A22BB8">
      <w:pPr>
        <w:spacing w:after="0"/>
        <w:rPr>
          <w:sz w:val="24"/>
          <w:szCs w:val="24"/>
        </w:rPr>
      </w:pPr>
    </w:p>
    <w:p w14:paraId="5D4AAE0F" w14:textId="3671445D" w:rsidR="00A22BB8" w:rsidRDefault="00A22BB8" w:rsidP="470AD92A">
      <w:pPr>
        <w:spacing w:after="0"/>
        <w:rPr>
          <w:sz w:val="20"/>
          <w:szCs w:val="20"/>
        </w:rPr>
      </w:pPr>
      <w:r w:rsidRPr="20888655">
        <w:rPr>
          <w:sz w:val="20"/>
          <w:szCs w:val="20"/>
        </w:rPr>
        <w:t xml:space="preserve">Appendix C </w:t>
      </w:r>
      <w:r w:rsidR="00B55B92">
        <w:rPr>
          <w:sz w:val="24"/>
          <w:szCs w:val="24"/>
        </w:rPr>
        <w:tab/>
      </w:r>
      <w:r w:rsidR="00B55B92">
        <w:rPr>
          <w:sz w:val="24"/>
          <w:szCs w:val="24"/>
        </w:rPr>
        <w:tab/>
      </w:r>
      <w:r w:rsidR="00B55B92">
        <w:rPr>
          <w:sz w:val="24"/>
          <w:szCs w:val="24"/>
        </w:rPr>
        <w:tab/>
      </w:r>
      <w:r w:rsidR="00B55B92">
        <w:rPr>
          <w:sz w:val="24"/>
          <w:szCs w:val="24"/>
        </w:rPr>
        <w:tab/>
      </w:r>
      <w:r w:rsidR="00B55B92">
        <w:rPr>
          <w:sz w:val="24"/>
          <w:szCs w:val="24"/>
        </w:rPr>
        <w:tab/>
      </w:r>
      <w:r w:rsidR="00B55B92">
        <w:rPr>
          <w:sz w:val="24"/>
          <w:szCs w:val="24"/>
        </w:rPr>
        <w:tab/>
      </w:r>
      <w:r w:rsidR="00B55B92">
        <w:rPr>
          <w:sz w:val="24"/>
          <w:szCs w:val="24"/>
        </w:rPr>
        <w:tab/>
      </w:r>
      <w:r w:rsidR="00B55B92">
        <w:rPr>
          <w:sz w:val="24"/>
          <w:szCs w:val="24"/>
        </w:rPr>
        <w:tab/>
      </w:r>
      <w:r w:rsidR="00B55B92">
        <w:rPr>
          <w:sz w:val="24"/>
          <w:szCs w:val="24"/>
        </w:rPr>
        <w:tab/>
      </w:r>
      <w:r w:rsidR="00B55B92">
        <w:rPr>
          <w:sz w:val="24"/>
          <w:szCs w:val="24"/>
        </w:rPr>
        <w:tab/>
      </w:r>
      <w:r w:rsidR="00B55B92" w:rsidRPr="20888655">
        <w:rPr>
          <w:sz w:val="20"/>
          <w:szCs w:val="20"/>
        </w:rPr>
        <w:t>pg 14-16</w:t>
      </w:r>
    </w:p>
    <w:p w14:paraId="5AD08476" w14:textId="7CF12840" w:rsidR="00A22BB8" w:rsidRDefault="20888655" w:rsidP="20888655">
      <w:pPr>
        <w:spacing w:after="0"/>
        <w:rPr>
          <w:sz w:val="20"/>
          <w:szCs w:val="20"/>
        </w:rPr>
      </w:pPr>
      <w:r w:rsidRPr="46C9B519">
        <w:rPr>
          <w:sz w:val="20"/>
          <w:szCs w:val="20"/>
        </w:rPr>
        <w:t>Media Advisory Committee Reconsideration Checklist</w:t>
      </w:r>
    </w:p>
    <w:p w14:paraId="0F63A4FD" w14:textId="30EB52C6" w:rsidR="46C9B519" w:rsidRDefault="46C9B519" w:rsidP="46C9B519">
      <w:pPr>
        <w:spacing w:after="0"/>
        <w:rPr>
          <w:sz w:val="20"/>
          <w:szCs w:val="20"/>
        </w:rPr>
      </w:pPr>
    </w:p>
    <w:p w14:paraId="1D8C526C" w14:textId="324F722E" w:rsidR="00B65582" w:rsidRDefault="00B65582" w:rsidP="46C9B519">
      <w:pPr>
        <w:spacing w:after="100" w:afterAutospacing="1"/>
        <w:rPr>
          <w:sz w:val="20"/>
          <w:szCs w:val="20"/>
        </w:rPr>
      </w:pPr>
      <w:r w:rsidRPr="20888655">
        <w:rPr>
          <w:sz w:val="20"/>
          <w:szCs w:val="20"/>
        </w:rPr>
        <w:t>Action Plan</w:t>
      </w:r>
      <w:r w:rsidR="668519AE" w:rsidRPr="20888655">
        <w:rPr>
          <w:sz w:val="20"/>
          <w:szCs w:val="20"/>
        </w:rPr>
        <w:t xml:space="preserve">      </w:t>
      </w:r>
      <w:r w:rsidR="11D19922" w:rsidRPr="20888655">
        <w:rPr>
          <w:sz w:val="20"/>
          <w:szCs w:val="20"/>
        </w:rPr>
        <w:t xml:space="preserve">             </w:t>
      </w:r>
      <w:r w:rsidRPr="00A22BB8">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98597A" w:rsidRPr="20888655">
        <w:rPr>
          <w:sz w:val="20"/>
          <w:szCs w:val="20"/>
        </w:rPr>
        <w:t>pg 17</w:t>
      </w:r>
    </w:p>
    <w:p w14:paraId="632DF0E2" w14:textId="6250447D" w:rsidR="20888655" w:rsidRDefault="20888655" w:rsidP="20888655">
      <w:pPr>
        <w:spacing w:afterAutospacing="1"/>
        <w:rPr>
          <w:sz w:val="20"/>
          <w:szCs w:val="20"/>
        </w:rPr>
      </w:pPr>
    </w:p>
    <w:p w14:paraId="1D5710C0" w14:textId="049669D9" w:rsidR="20888655" w:rsidRDefault="20888655" w:rsidP="20888655">
      <w:pPr>
        <w:spacing w:afterAutospacing="1"/>
        <w:rPr>
          <w:sz w:val="20"/>
          <w:szCs w:val="20"/>
        </w:rPr>
      </w:pPr>
    </w:p>
    <w:p w14:paraId="13DF9B05" w14:textId="60C88A46" w:rsidR="20888655" w:rsidRDefault="20888655" w:rsidP="20888655">
      <w:pPr>
        <w:spacing w:afterAutospacing="1"/>
        <w:rPr>
          <w:sz w:val="20"/>
          <w:szCs w:val="20"/>
        </w:rPr>
      </w:pPr>
    </w:p>
    <w:p w14:paraId="6D4A51ED" w14:textId="1A0BF22A" w:rsidR="00A45B41" w:rsidRPr="00574A95" w:rsidRDefault="70A059B7" w:rsidP="70A059B7">
      <w:pPr>
        <w:spacing w:after="100" w:afterAutospacing="1"/>
        <w:rPr>
          <w:sz w:val="24"/>
          <w:szCs w:val="24"/>
        </w:rPr>
      </w:pPr>
      <w:r w:rsidRPr="70A059B7">
        <w:rPr>
          <w:b/>
          <w:bCs/>
          <w:sz w:val="24"/>
          <w:szCs w:val="24"/>
        </w:rPr>
        <w:t>Purpose Statement</w:t>
      </w:r>
      <w:r w:rsidRPr="70A059B7">
        <w:rPr>
          <w:sz w:val="24"/>
          <w:szCs w:val="24"/>
        </w:rPr>
        <w:t xml:space="preserve">:  The purpose of this comprehensive collection development plan is to provide guidelines for the targeted selection of media program materials and utilization of budgeted funds.  The collection development plan reflects goals which support the curriculum, patron educational needs and Reading promotion.  It will be reviewed and revised every year with approval from Administration and the Media Advisory Committee.  This is done to build a superior collection that is balanced, diverse and meets curriculum needs. </w:t>
      </w:r>
    </w:p>
    <w:p w14:paraId="5735F4D2" w14:textId="284D0D3B" w:rsidR="00613608" w:rsidRPr="00574A95" w:rsidRDefault="517C1533" w:rsidP="52E2B0B3">
      <w:pPr>
        <w:spacing w:after="100" w:afterAutospacing="1"/>
        <w:jc w:val="both"/>
        <w:rPr>
          <w:sz w:val="24"/>
          <w:szCs w:val="24"/>
        </w:rPr>
      </w:pPr>
      <w:r w:rsidRPr="52E2B0B3">
        <w:rPr>
          <w:b/>
          <w:bCs/>
          <w:sz w:val="24"/>
          <w:szCs w:val="24"/>
        </w:rPr>
        <w:t>Background Statement:</w:t>
      </w:r>
      <w:r w:rsidRPr="52E2B0B3">
        <w:rPr>
          <w:sz w:val="24"/>
          <w:szCs w:val="24"/>
        </w:rPr>
        <w:t xml:space="preserve">  Chestnut Elementary School for Science and Engineering serves a diverse population of approximately </w:t>
      </w:r>
      <w:r w:rsidR="1974D5D1" w:rsidRPr="52E2B0B3">
        <w:rPr>
          <w:sz w:val="24"/>
          <w:szCs w:val="24"/>
        </w:rPr>
        <w:t>652</w:t>
      </w:r>
      <w:r w:rsidRPr="52E2B0B3">
        <w:rPr>
          <w:sz w:val="24"/>
          <w:szCs w:val="24"/>
        </w:rPr>
        <w:t xml:space="preserve"> students.  The school is a Title I school as well as an AVID (Advancement Via Individual Determination) and STEM (Science, Technology, Engineering and Mathematics) school.  The student population is made up of </w:t>
      </w:r>
      <w:r w:rsidR="0BC05F65" w:rsidRPr="52E2B0B3">
        <w:rPr>
          <w:sz w:val="24"/>
          <w:szCs w:val="24"/>
        </w:rPr>
        <w:t>50.89%</w:t>
      </w:r>
      <w:r w:rsidRPr="52E2B0B3">
        <w:rPr>
          <w:sz w:val="24"/>
          <w:szCs w:val="24"/>
        </w:rPr>
        <w:t xml:space="preserve"> male students and 4</w:t>
      </w:r>
      <w:r w:rsidR="1436BD33" w:rsidRPr="52E2B0B3">
        <w:rPr>
          <w:sz w:val="24"/>
          <w:szCs w:val="24"/>
        </w:rPr>
        <w:t>9.11</w:t>
      </w:r>
      <w:r w:rsidRPr="52E2B0B3">
        <w:rPr>
          <w:sz w:val="24"/>
          <w:szCs w:val="24"/>
        </w:rPr>
        <w:t>% female students which represent the following cultures and ethnicities in the indicated amounts:  American Indian/Alaskan Native 0</w:t>
      </w:r>
      <w:r w:rsidR="76871FE1" w:rsidRPr="52E2B0B3">
        <w:rPr>
          <w:sz w:val="24"/>
          <w:szCs w:val="24"/>
        </w:rPr>
        <w:t>%</w:t>
      </w:r>
      <w:r w:rsidRPr="52E2B0B3">
        <w:rPr>
          <w:sz w:val="24"/>
          <w:szCs w:val="24"/>
        </w:rPr>
        <w:t xml:space="preserve">; Asian/Pacific Islander </w:t>
      </w:r>
      <w:r w:rsidR="005DC949" w:rsidRPr="52E2B0B3">
        <w:rPr>
          <w:sz w:val="24"/>
          <w:szCs w:val="24"/>
        </w:rPr>
        <w:t>2</w:t>
      </w:r>
      <w:r w:rsidRPr="52E2B0B3">
        <w:rPr>
          <w:sz w:val="24"/>
          <w:szCs w:val="24"/>
        </w:rPr>
        <w:t>.</w:t>
      </w:r>
      <w:r w:rsidR="207CDAA5" w:rsidRPr="52E2B0B3">
        <w:rPr>
          <w:sz w:val="24"/>
          <w:szCs w:val="24"/>
        </w:rPr>
        <w:t>38</w:t>
      </w:r>
      <w:r w:rsidRPr="52E2B0B3">
        <w:rPr>
          <w:sz w:val="24"/>
          <w:szCs w:val="24"/>
        </w:rPr>
        <w:t>%; Black or African American</w:t>
      </w:r>
      <w:r w:rsidR="7460E07E" w:rsidRPr="52E2B0B3">
        <w:rPr>
          <w:sz w:val="24"/>
          <w:szCs w:val="24"/>
        </w:rPr>
        <w:t xml:space="preserve"> 21.40</w:t>
      </w:r>
      <w:r w:rsidRPr="52E2B0B3">
        <w:rPr>
          <w:sz w:val="24"/>
          <w:szCs w:val="24"/>
        </w:rPr>
        <w:t xml:space="preserve">%; Multiracial </w:t>
      </w:r>
      <w:r w:rsidR="7DC68307" w:rsidRPr="52E2B0B3">
        <w:rPr>
          <w:sz w:val="24"/>
          <w:szCs w:val="24"/>
        </w:rPr>
        <w:t>67.01</w:t>
      </w:r>
      <w:r w:rsidRPr="52E2B0B3">
        <w:rPr>
          <w:sz w:val="24"/>
          <w:szCs w:val="24"/>
        </w:rPr>
        <w:t xml:space="preserve">%; White </w:t>
      </w:r>
      <w:r w:rsidR="358D3BC3" w:rsidRPr="52E2B0B3">
        <w:rPr>
          <w:sz w:val="24"/>
          <w:szCs w:val="24"/>
        </w:rPr>
        <w:t>9</w:t>
      </w:r>
      <w:r w:rsidRPr="52E2B0B3">
        <w:rPr>
          <w:sz w:val="24"/>
          <w:szCs w:val="24"/>
        </w:rPr>
        <w:t>.</w:t>
      </w:r>
      <w:r w:rsidR="4951D09F" w:rsidRPr="52E2B0B3">
        <w:rPr>
          <w:sz w:val="24"/>
          <w:szCs w:val="24"/>
        </w:rPr>
        <w:t>21</w:t>
      </w:r>
      <w:r w:rsidRPr="52E2B0B3">
        <w:rPr>
          <w:sz w:val="24"/>
          <w:szCs w:val="24"/>
        </w:rPr>
        <w:t xml:space="preserve">%.  Current enrollment per grade level is as follows:  PreK – </w:t>
      </w:r>
      <w:r w:rsidR="4E4D2FB3" w:rsidRPr="52E2B0B3">
        <w:rPr>
          <w:sz w:val="24"/>
          <w:szCs w:val="24"/>
        </w:rPr>
        <w:t>23</w:t>
      </w:r>
      <w:r w:rsidRPr="52E2B0B3">
        <w:rPr>
          <w:sz w:val="24"/>
          <w:szCs w:val="24"/>
        </w:rPr>
        <w:t xml:space="preserve">; K – </w:t>
      </w:r>
      <w:r w:rsidR="4011831C" w:rsidRPr="52E2B0B3">
        <w:rPr>
          <w:sz w:val="24"/>
          <w:szCs w:val="24"/>
        </w:rPr>
        <w:t>10</w:t>
      </w:r>
      <w:r w:rsidR="4E5E69BF" w:rsidRPr="52E2B0B3">
        <w:rPr>
          <w:sz w:val="24"/>
          <w:szCs w:val="24"/>
        </w:rPr>
        <w:t>2</w:t>
      </w:r>
      <w:r w:rsidRPr="52E2B0B3">
        <w:rPr>
          <w:sz w:val="24"/>
          <w:szCs w:val="24"/>
        </w:rPr>
        <w:t xml:space="preserve">; First Grade – </w:t>
      </w:r>
      <w:r w:rsidR="54A96B64" w:rsidRPr="52E2B0B3">
        <w:rPr>
          <w:sz w:val="24"/>
          <w:szCs w:val="24"/>
        </w:rPr>
        <w:t>8</w:t>
      </w:r>
      <w:r w:rsidRPr="52E2B0B3">
        <w:rPr>
          <w:sz w:val="24"/>
          <w:szCs w:val="24"/>
        </w:rPr>
        <w:t xml:space="preserve">8; Second Grade – </w:t>
      </w:r>
      <w:r w:rsidR="21715E32" w:rsidRPr="52E2B0B3">
        <w:rPr>
          <w:sz w:val="24"/>
          <w:szCs w:val="24"/>
        </w:rPr>
        <w:t>83</w:t>
      </w:r>
      <w:r w:rsidRPr="52E2B0B3">
        <w:rPr>
          <w:sz w:val="24"/>
          <w:szCs w:val="24"/>
        </w:rPr>
        <w:t>; Third Grade – 1</w:t>
      </w:r>
      <w:r w:rsidR="6525550F" w:rsidRPr="52E2B0B3">
        <w:rPr>
          <w:sz w:val="24"/>
          <w:szCs w:val="24"/>
        </w:rPr>
        <w:t>15</w:t>
      </w:r>
      <w:r w:rsidRPr="52E2B0B3">
        <w:rPr>
          <w:sz w:val="24"/>
          <w:szCs w:val="24"/>
        </w:rPr>
        <w:t>; Fourth Grade – 1</w:t>
      </w:r>
      <w:r w:rsidR="60CDE5FB" w:rsidRPr="52E2B0B3">
        <w:rPr>
          <w:sz w:val="24"/>
          <w:szCs w:val="24"/>
        </w:rPr>
        <w:t>14</w:t>
      </w:r>
      <w:r w:rsidRPr="52E2B0B3">
        <w:rPr>
          <w:sz w:val="24"/>
          <w:szCs w:val="24"/>
        </w:rPr>
        <w:t>; Fifth Grade – 1</w:t>
      </w:r>
      <w:r w:rsidR="5F52096B" w:rsidRPr="52E2B0B3">
        <w:rPr>
          <w:sz w:val="24"/>
          <w:szCs w:val="24"/>
        </w:rPr>
        <w:t>10; ESE Self-contained ASD - 34</w:t>
      </w:r>
      <w:r w:rsidRPr="52E2B0B3">
        <w:rPr>
          <w:sz w:val="24"/>
          <w:szCs w:val="24"/>
        </w:rPr>
        <w:t>.</w:t>
      </w:r>
      <w:r w:rsidR="5DB1B47F" w:rsidRPr="52E2B0B3">
        <w:rPr>
          <w:sz w:val="24"/>
          <w:szCs w:val="24"/>
        </w:rPr>
        <w:t xml:space="preserve">  </w:t>
      </w:r>
      <w:r w:rsidR="66D82C34" w:rsidRPr="52E2B0B3">
        <w:rPr>
          <w:sz w:val="24"/>
          <w:szCs w:val="24"/>
        </w:rPr>
        <w:t>Due to t</w:t>
      </w:r>
      <w:r w:rsidR="5DB1B47F" w:rsidRPr="52E2B0B3">
        <w:rPr>
          <w:sz w:val="24"/>
          <w:szCs w:val="24"/>
        </w:rPr>
        <w:t xml:space="preserve">he COVID-19 pandemic which is currently affecting the United States and the </w:t>
      </w:r>
      <w:r w:rsidR="0C00067D" w:rsidRPr="52E2B0B3">
        <w:rPr>
          <w:sz w:val="24"/>
          <w:szCs w:val="24"/>
        </w:rPr>
        <w:t>s</w:t>
      </w:r>
      <w:r w:rsidR="5DB1B47F" w:rsidRPr="52E2B0B3">
        <w:rPr>
          <w:sz w:val="24"/>
          <w:szCs w:val="24"/>
        </w:rPr>
        <w:t>tate of Florida</w:t>
      </w:r>
      <w:r w:rsidR="5E2AF487" w:rsidRPr="52E2B0B3">
        <w:rPr>
          <w:sz w:val="24"/>
          <w:szCs w:val="24"/>
        </w:rPr>
        <w:t xml:space="preserve">, </w:t>
      </w:r>
      <w:r w:rsidR="5DB1B47F" w:rsidRPr="52E2B0B3">
        <w:rPr>
          <w:sz w:val="24"/>
          <w:szCs w:val="24"/>
        </w:rPr>
        <w:t xml:space="preserve">learners mentioned in the demographics </w:t>
      </w:r>
      <w:r w:rsidR="33F3BE53" w:rsidRPr="52E2B0B3">
        <w:rPr>
          <w:sz w:val="24"/>
          <w:szCs w:val="24"/>
        </w:rPr>
        <w:t xml:space="preserve">data </w:t>
      </w:r>
      <w:r w:rsidR="5DB1B47F" w:rsidRPr="52E2B0B3">
        <w:rPr>
          <w:sz w:val="24"/>
          <w:szCs w:val="24"/>
        </w:rPr>
        <w:t>include those who are participating in learning via the virtual platform, Microsoft Office TEAMS.  T</w:t>
      </w:r>
      <w:r w:rsidRPr="52E2B0B3">
        <w:rPr>
          <w:sz w:val="24"/>
          <w:szCs w:val="24"/>
        </w:rPr>
        <w:t>he participation in the Universal Breakfast program and Community Eligibility Program (CEP) respectively provide breakfast and lunch at no cost to all students.  These programs are made possible due to high need and participation in the breakfast and lunch program.</w:t>
      </w:r>
    </w:p>
    <w:p w14:paraId="3F1CEE97" w14:textId="77777777" w:rsidR="0078259B" w:rsidRDefault="1EF125BB" w:rsidP="1EF125BB">
      <w:pPr>
        <w:spacing w:after="100" w:afterAutospacing="1"/>
        <w:jc w:val="both"/>
        <w:rPr>
          <w:sz w:val="24"/>
          <w:szCs w:val="24"/>
        </w:rPr>
      </w:pPr>
      <w:r w:rsidRPr="1EF125BB">
        <w:rPr>
          <w:b/>
          <w:bCs/>
          <w:sz w:val="24"/>
          <w:szCs w:val="24"/>
        </w:rPr>
        <w:t>Responsibility and Criteria for Collection Development:</w:t>
      </w:r>
      <w:r w:rsidRPr="1EF125BB">
        <w:rPr>
          <w:sz w:val="24"/>
          <w:szCs w:val="24"/>
        </w:rPr>
        <w:t xml:space="preserve">  Chapter four of the Osceola County School Board Policy Manual, (rule 4.21 and 4.22 Educational Media Materials Selection), sets objectives, criteria and procedures related to collection development and materials selection at the school and district level.  In accordance with Florida state statutes and regulations, procedures are implemented for challenged materials as well.  (Please see the sections titled </w:t>
      </w:r>
      <w:r w:rsidRPr="1EF125BB">
        <w:rPr>
          <w:i/>
          <w:iCs/>
          <w:sz w:val="24"/>
          <w:szCs w:val="24"/>
        </w:rPr>
        <w:t>Evaluation Criteria</w:t>
      </w:r>
      <w:r w:rsidRPr="1EF125BB">
        <w:rPr>
          <w:sz w:val="24"/>
          <w:szCs w:val="24"/>
        </w:rPr>
        <w:t xml:space="preserve"> and </w:t>
      </w:r>
      <w:r w:rsidRPr="1EF125BB">
        <w:rPr>
          <w:i/>
          <w:iCs/>
          <w:sz w:val="24"/>
          <w:szCs w:val="24"/>
        </w:rPr>
        <w:t>Intellectual Freedom</w:t>
      </w:r>
      <w:r w:rsidRPr="1EF125BB">
        <w:rPr>
          <w:sz w:val="24"/>
          <w:szCs w:val="24"/>
        </w:rPr>
        <w:t>).  Selection objectives for media collections clearly state:</w:t>
      </w:r>
    </w:p>
    <w:p w14:paraId="6ABB0BEE" w14:textId="2BCF4A32" w:rsidR="004708CF" w:rsidRPr="00574A95" w:rsidRDefault="1EF125BB" w:rsidP="1EF125BB">
      <w:pPr>
        <w:spacing w:after="100" w:afterAutospacing="1"/>
        <w:ind w:left="720"/>
        <w:jc w:val="both"/>
        <w:rPr>
          <w:sz w:val="24"/>
          <w:szCs w:val="24"/>
        </w:rPr>
      </w:pPr>
      <w:r w:rsidRPr="1EF125BB">
        <w:rPr>
          <w:sz w:val="24"/>
          <w:szCs w:val="24"/>
        </w:rPr>
        <w:t xml:space="preserve">“The primary objective of the school’s media center is to implement, enrich and support the educational program of the school…. Materials placed in Media collections shall meet the criteria set forth in the Osceola County Media Handbook” (Osceola School Board, 2016).  </w:t>
      </w:r>
    </w:p>
    <w:p w14:paraId="2BB571E0" w14:textId="18BF981A" w:rsidR="1EF125BB" w:rsidRDefault="1EF125BB" w:rsidP="1EF125BB">
      <w:pPr>
        <w:spacing w:afterAutospacing="1"/>
        <w:ind w:left="720"/>
        <w:jc w:val="both"/>
        <w:rPr>
          <w:sz w:val="24"/>
          <w:szCs w:val="24"/>
        </w:rPr>
      </w:pPr>
    </w:p>
    <w:p w14:paraId="24DF8F48" w14:textId="36B7E2D1" w:rsidR="70A059B7" w:rsidRDefault="70A059B7" w:rsidP="70A059B7">
      <w:pPr>
        <w:spacing w:afterAutospacing="1"/>
        <w:jc w:val="both"/>
        <w:rPr>
          <w:sz w:val="24"/>
          <w:szCs w:val="24"/>
        </w:rPr>
      </w:pPr>
    </w:p>
    <w:p w14:paraId="24C5A76B" w14:textId="28DBC803" w:rsidR="003F6552" w:rsidRDefault="0094610C" w:rsidP="44FAB106">
      <w:pPr>
        <w:spacing w:after="100" w:afterAutospacing="1"/>
        <w:jc w:val="both"/>
        <w:rPr>
          <w:sz w:val="24"/>
          <w:szCs w:val="24"/>
        </w:rPr>
      </w:pPr>
      <w:r w:rsidRPr="44FAB106">
        <w:rPr>
          <w:sz w:val="24"/>
          <w:szCs w:val="24"/>
        </w:rPr>
        <w:lastRenderedPageBreak/>
        <w:t>C</w:t>
      </w:r>
      <w:r w:rsidR="00221B4B" w:rsidRPr="44FAB106">
        <w:rPr>
          <w:sz w:val="24"/>
          <w:szCs w:val="24"/>
        </w:rPr>
        <w:t xml:space="preserve">ollection development </w:t>
      </w:r>
      <w:r w:rsidR="003F6552" w:rsidRPr="44FAB106">
        <w:rPr>
          <w:sz w:val="24"/>
          <w:szCs w:val="24"/>
        </w:rPr>
        <w:t xml:space="preserve">for Chestnut Elementary school </w:t>
      </w:r>
      <w:r w:rsidR="004708CF" w:rsidRPr="44FAB106">
        <w:rPr>
          <w:sz w:val="24"/>
          <w:szCs w:val="24"/>
        </w:rPr>
        <w:t xml:space="preserve">is made </w:t>
      </w:r>
      <w:r w:rsidR="003F6552" w:rsidRPr="44FAB106">
        <w:rPr>
          <w:sz w:val="24"/>
          <w:szCs w:val="24"/>
        </w:rPr>
        <w:t xml:space="preserve">by the on-site Media Specialist </w:t>
      </w:r>
      <w:r w:rsidR="00BB02FD" w:rsidRPr="44FAB106">
        <w:rPr>
          <w:sz w:val="24"/>
          <w:szCs w:val="24"/>
        </w:rPr>
        <w:t xml:space="preserve">with guidance from </w:t>
      </w:r>
      <w:r w:rsidR="003F6552" w:rsidRPr="44FAB106">
        <w:rPr>
          <w:sz w:val="24"/>
          <w:szCs w:val="24"/>
        </w:rPr>
        <w:t xml:space="preserve">the </w:t>
      </w:r>
      <w:r w:rsidR="00221B4B" w:rsidRPr="44FAB106">
        <w:rPr>
          <w:sz w:val="24"/>
          <w:szCs w:val="24"/>
        </w:rPr>
        <w:t>Osceola County Media Handbook, selection aids and in collaboration with teachers and staff</w:t>
      </w:r>
      <w:r w:rsidR="003F6552" w:rsidRPr="44FAB106">
        <w:rPr>
          <w:sz w:val="24"/>
          <w:szCs w:val="24"/>
        </w:rPr>
        <w:t xml:space="preserve">.  </w:t>
      </w:r>
      <w:r w:rsidR="00BB02FD" w:rsidRPr="44FAB106">
        <w:rPr>
          <w:sz w:val="24"/>
          <w:szCs w:val="24"/>
        </w:rPr>
        <w:t xml:space="preserve">An ongoing consideration file is </w:t>
      </w:r>
      <w:r w:rsidR="00F34C35" w:rsidRPr="44FAB106">
        <w:rPr>
          <w:sz w:val="24"/>
          <w:szCs w:val="24"/>
        </w:rPr>
        <w:t>also</w:t>
      </w:r>
      <w:r w:rsidR="00BB02FD" w:rsidRPr="44FAB106">
        <w:rPr>
          <w:sz w:val="24"/>
          <w:szCs w:val="24"/>
        </w:rPr>
        <w:t xml:space="preserve"> collaboratively reviewed.  </w:t>
      </w:r>
      <w:r w:rsidR="004708CF" w:rsidRPr="44FAB106">
        <w:rPr>
          <w:sz w:val="24"/>
          <w:szCs w:val="24"/>
        </w:rPr>
        <w:t>Additionally, the Media Advisory Committee may provide valuable feedback in materials selection.  However, the Osceola School Board is the final authority related to materials acquisition.</w:t>
      </w:r>
    </w:p>
    <w:p w14:paraId="4959DF55" w14:textId="511171A5" w:rsidR="0078259B" w:rsidRPr="00574A95" w:rsidRDefault="1EF125BB" w:rsidP="1EF125BB">
      <w:pPr>
        <w:spacing w:after="100" w:afterAutospacing="1"/>
        <w:jc w:val="both"/>
        <w:rPr>
          <w:sz w:val="24"/>
          <w:szCs w:val="24"/>
        </w:rPr>
      </w:pPr>
      <w:r w:rsidRPr="1EF125BB">
        <w:rPr>
          <w:b/>
          <w:bCs/>
          <w:sz w:val="24"/>
          <w:szCs w:val="24"/>
        </w:rPr>
        <w:t>Size of the Collection:</w:t>
      </w:r>
      <w:r w:rsidRPr="1EF125BB">
        <w:rPr>
          <w:sz w:val="24"/>
          <w:szCs w:val="24"/>
        </w:rPr>
        <w:t xml:space="preserve">  The standard set forth by the Southern Association of Colleges and Schools (SACS) recommends that a balanced media program have an </w:t>
      </w:r>
      <w:r w:rsidRPr="1EF125BB">
        <w:rPr>
          <w:i/>
          <w:iCs/>
          <w:sz w:val="24"/>
          <w:szCs w:val="24"/>
        </w:rPr>
        <w:t>adequate number</w:t>
      </w:r>
      <w:r w:rsidRPr="1EF125BB">
        <w:rPr>
          <w:sz w:val="24"/>
          <w:szCs w:val="24"/>
        </w:rPr>
        <w:t xml:space="preserve"> of books per student.</w:t>
      </w:r>
    </w:p>
    <w:p w14:paraId="1D51AE41" w14:textId="04B78848" w:rsidR="00574A95" w:rsidRDefault="00DE0BC1" w:rsidP="00574A95">
      <w:pPr>
        <w:rPr>
          <w:sz w:val="24"/>
          <w:szCs w:val="24"/>
        </w:rPr>
      </w:pPr>
      <w:r w:rsidRPr="00574A95">
        <w:rPr>
          <w:b/>
          <w:sz w:val="24"/>
          <w:szCs w:val="24"/>
        </w:rPr>
        <w:t>Mission</w:t>
      </w:r>
      <w:r w:rsidR="00C40159">
        <w:rPr>
          <w:b/>
          <w:sz w:val="24"/>
          <w:szCs w:val="24"/>
        </w:rPr>
        <w:t>/Vision</w:t>
      </w:r>
      <w:r w:rsidRPr="00574A95">
        <w:rPr>
          <w:b/>
          <w:sz w:val="24"/>
          <w:szCs w:val="24"/>
        </w:rPr>
        <w:t xml:space="preserve"> </w:t>
      </w:r>
      <w:r w:rsidR="00C40159">
        <w:rPr>
          <w:b/>
          <w:sz w:val="24"/>
          <w:szCs w:val="24"/>
        </w:rPr>
        <w:t xml:space="preserve">and </w:t>
      </w:r>
      <w:r w:rsidRPr="00574A95">
        <w:rPr>
          <w:b/>
          <w:sz w:val="24"/>
          <w:szCs w:val="24"/>
        </w:rPr>
        <w:t>Goals</w:t>
      </w:r>
      <w:r w:rsidR="003F6552" w:rsidRPr="00574A95">
        <w:rPr>
          <w:b/>
          <w:sz w:val="24"/>
          <w:szCs w:val="24"/>
        </w:rPr>
        <w:t xml:space="preserve">:  </w:t>
      </w:r>
      <w:r w:rsidR="00574A95" w:rsidRPr="00574A95">
        <w:rPr>
          <w:i/>
          <w:sz w:val="24"/>
          <w:szCs w:val="24"/>
        </w:rPr>
        <w:t xml:space="preserve">Mission:  </w:t>
      </w:r>
      <w:r w:rsidR="00EF3B55" w:rsidRPr="00574A95">
        <w:rPr>
          <w:sz w:val="24"/>
          <w:szCs w:val="24"/>
        </w:rPr>
        <w:t>The mission of the Chestnut Elementary</w:t>
      </w:r>
      <w:r w:rsidR="003F6552" w:rsidRPr="00574A95">
        <w:rPr>
          <w:sz w:val="24"/>
          <w:szCs w:val="24"/>
        </w:rPr>
        <w:t xml:space="preserve"> </w:t>
      </w:r>
      <w:r w:rsidR="00B8764A">
        <w:rPr>
          <w:sz w:val="24"/>
          <w:szCs w:val="24"/>
        </w:rPr>
        <w:t xml:space="preserve">media </w:t>
      </w:r>
      <w:r w:rsidRPr="00574A95">
        <w:rPr>
          <w:sz w:val="24"/>
          <w:szCs w:val="24"/>
        </w:rPr>
        <w:t xml:space="preserve">program is to provide learners with access to </w:t>
      </w:r>
      <w:r w:rsidR="009B6234">
        <w:rPr>
          <w:sz w:val="24"/>
          <w:szCs w:val="24"/>
        </w:rPr>
        <w:t xml:space="preserve">a sufficient amount of </w:t>
      </w:r>
      <w:r w:rsidRPr="00574A95">
        <w:rPr>
          <w:sz w:val="24"/>
          <w:szCs w:val="24"/>
        </w:rPr>
        <w:t xml:space="preserve">print and non-print resources that are necessary in enhancing and expanding their instructional learning gains.  </w:t>
      </w:r>
      <w:r w:rsidR="00574A95" w:rsidRPr="00574A95">
        <w:rPr>
          <w:i/>
          <w:sz w:val="24"/>
          <w:szCs w:val="24"/>
        </w:rPr>
        <w:t>Vision:</w:t>
      </w:r>
      <w:r w:rsidR="00574A95" w:rsidRPr="00574A95">
        <w:rPr>
          <w:sz w:val="24"/>
          <w:szCs w:val="24"/>
        </w:rPr>
        <w:t xml:space="preserve">  </w:t>
      </w:r>
      <w:r w:rsidRPr="00574A95">
        <w:rPr>
          <w:sz w:val="24"/>
          <w:szCs w:val="24"/>
        </w:rPr>
        <w:t>The vision</w:t>
      </w:r>
      <w:r w:rsidR="00574A95" w:rsidRPr="00574A95">
        <w:rPr>
          <w:sz w:val="24"/>
          <w:szCs w:val="24"/>
        </w:rPr>
        <w:t xml:space="preserve"> of the Chestnut Elementary library media program is to foster a love of reading while empowering all learners to become self-directed learners, thinkers and creators as they utilize digital, virtual and print resources.</w:t>
      </w:r>
      <w:r w:rsidR="002D5272">
        <w:rPr>
          <w:sz w:val="24"/>
          <w:szCs w:val="24"/>
        </w:rPr>
        <w:t xml:space="preserve">  </w:t>
      </w:r>
      <w:r w:rsidR="002D5272" w:rsidRPr="009B475A">
        <w:rPr>
          <w:i/>
          <w:sz w:val="24"/>
          <w:szCs w:val="24"/>
        </w:rPr>
        <w:t>Goal:</w:t>
      </w:r>
      <w:r w:rsidR="002D5272">
        <w:rPr>
          <w:sz w:val="24"/>
          <w:szCs w:val="24"/>
        </w:rPr>
        <w:t xml:space="preserve">  The goal of the Chestnut Elementary media program is to maintain a collection that is</w:t>
      </w:r>
      <w:r w:rsidR="00221B4B">
        <w:rPr>
          <w:sz w:val="24"/>
          <w:szCs w:val="24"/>
        </w:rPr>
        <w:t xml:space="preserve"> current, </w:t>
      </w:r>
      <w:r w:rsidR="002D5272">
        <w:rPr>
          <w:sz w:val="24"/>
          <w:szCs w:val="24"/>
        </w:rPr>
        <w:t xml:space="preserve">balanced, </w:t>
      </w:r>
      <w:r w:rsidR="00221B4B">
        <w:rPr>
          <w:sz w:val="24"/>
          <w:szCs w:val="24"/>
        </w:rPr>
        <w:t xml:space="preserve">culturally </w:t>
      </w:r>
      <w:r w:rsidR="009B475A">
        <w:rPr>
          <w:sz w:val="24"/>
          <w:szCs w:val="24"/>
        </w:rPr>
        <w:t>diverse</w:t>
      </w:r>
      <w:r w:rsidR="00221B4B">
        <w:rPr>
          <w:sz w:val="24"/>
          <w:szCs w:val="24"/>
        </w:rPr>
        <w:t xml:space="preserve">, </w:t>
      </w:r>
      <w:r w:rsidR="009B475A">
        <w:rPr>
          <w:sz w:val="24"/>
          <w:szCs w:val="24"/>
        </w:rPr>
        <w:t>and in keeping with the educational curriculum needs of all patrons.</w:t>
      </w:r>
      <w:r w:rsidR="00C40159">
        <w:rPr>
          <w:sz w:val="24"/>
          <w:szCs w:val="24"/>
        </w:rPr>
        <w:t xml:space="preserve"> </w:t>
      </w:r>
    </w:p>
    <w:p w14:paraId="67B08318" w14:textId="13E9A83C" w:rsidR="001018B7" w:rsidRDefault="001018B7" w:rsidP="00574A95">
      <w:pPr>
        <w:rPr>
          <w:sz w:val="24"/>
          <w:szCs w:val="24"/>
        </w:rPr>
      </w:pPr>
      <w:r w:rsidRPr="001018B7">
        <w:rPr>
          <w:b/>
          <w:sz w:val="24"/>
          <w:szCs w:val="24"/>
        </w:rPr>
        <w:t>Target Audience (Patrons):</w:t>
      </w:r>
      <w:r>
        <w:rPr>
          <w:sz w:val="24"/>
          <w:szCs w:val="24"/>
        </w:rPr>
        <w:t xml:space="preserve">  Elementary school learners, teachers and staff.</w:t>
      </w:r>
    </w:p>
    <w:p w14:paraId="5D8FE610" w14:textId="0B24680E" w:rsidR="00CD5BA4" w:rsidRDefault="517C1533" w:rsidP="52E2B0B3">
      <w:pPr>
        <w:jc w:val="both"/>
        <w:rPr>
          <w:sz w:val="24"/>
          <w:szCs w:val="24"/>
        </w:rPr>
      </w:pPr>
      <w:r w:rsidRPr="60F6CA06">
        <w:rPr>
          <w:b/>
          <w:bCs/>
          <w:sz w:val="24"/>
          <w:szCs w:val="24"/>
        </w:rPr>
        <w:t>Budgeting and Funding:</w:t>
      </w:r>
      <w:r w:rsidRPr="60F6CA06">
        <w:rPr>
          <w:sz w:val="24"/>
          <w:szCs w:val="24"/>
        </w:rPr>
        <w:t xml:space="preserve">  The utilization of funds and the projected balance for the Chestnut Elementary media program is determined using the collection analysis and pends on the availability of funds.  </w:t>
      </w:r>
      <w:r w:rsidR="635ECAEA" w:rsidRPr="60F6CA06">
        <w:rPr>
          <w:sz w:val="24"/>
          <w:szCs w:val="24"/>
        </w:rPr>
        <w:t>Funding has been severely impacted due to the</w:t>
      </w:r>
      <w:r w:rsidR="3D5E9FB9" w:rsidRPr="60F6CA06">
        <w:rPr>
          <w:sz w:val="24"/>
          <w:szCs w:val="24"/>
        </w:rPr>
        <w:t xml:space="preserve"> </w:t>
      </w:r>
      <w:r w:rsidR="635ECAEA" w:rsidRPr="60F6CA06">
        <w:rPr>
          <w:sz w:val="24"/>
          <w:szCs w:val="24"/>
        </w:rPr>
        <w:t xml:space="preserve">COVID-19 pandemic.  </w:t>
      </w:r>
      <w:r w:rsidRPr="60F6CA06">
        <w:rPr>
          <w:sz w:val="24"/>
          <w:szCs w:val="24"/>
        </w:rPr>
        <w:t xml:space="preserve">Funding </w:t>
      </w:r>
      <w:r w:rsidR="247001F6" w:rsidRPr="60F6CA06">
        <w:rPr>
          <w:sz w:val="24"/>
          <w:szCs w:val="24"/>
        </w:rPr>
        <w:t xml:space="preserve">for the library media program </w:t>
      </w:r>
      <w:r w:rsidRPr="60F6CA06">
        <w:rPr>
          <w:sz w:val="24"/>
          <w:szCs w:val="24"/>
        </w:rPr>
        <w:t xml:space="preserve">is </w:t>
      </w:r>
      <w:r w:rsidR="56EAAC7A" w:rsidRPr="60F6CA06">
        <w:rPr>
          <w:sz w:val="24"/>
          <w:szCs w:val="24"/>
        </w:rPr>
        <w:t xml:space="preserve">usually </w:t>
      </w:r>
      <w:r w:rsidRPr="60F6CA06">
        <w:rPr>
          <w:sz w:val="24"/>
          <w:szCs w:val="24"/>
        </w:rPr>
        <w:t>obtained from allocated money from the Osceola School District which is determined at a per pupil rate based on FTE attendance.  The per-pupil funding rate for 2020</w:t>
      </w:r>
      <w:r w:rsidR="6037AF91" w:rsidRPr="60F6CA06">
        <w:rPr>
          <w:sz w:val="24"/>
          <w:szCs w:val="24"/>
        </w:rPr>
        <w:t>-2021</w:t>
      </w:r>
      <w:r w:rsidRPr="60F6CA06">
        <w:rPr>
          <w:sz w:val="24"/>
          <w:szCs w:val="24"/>
        </w:rPr>
        <w:t xml:space="preserve"> is: </w:t>
      </w:r>
      <w:r w:rsidR="71B945C1" w:rsidRPr="60F6CA06">
        <w:rPr>
          <w:sz w:val="24"/>
          <w:szCs w:val="24"/>
        </w:rPr>
        <w:t>$</w:t>
      </w:r>
      <w:r w:rsidR="27E86704" w:rsidRPr="60F6CA06">
        <w:rPr>
          <w:sz w:val="24"/>
          <w:szCs w:val="24"/>
        </w:rPr>
        <w:t>3.55</w:t>
      </w:r>
      <w:r w:rsidRPr="60F6CA06">
        <w:rPr>
          <w:sz w:val="24"/>
          <w:szCs w:val="24"/>
        </w:rPr>
        <w:t xml:space="preserve"> per student </w:t>
      </w:r>
      <w:r w:rsidR="313BB0F3" w:rsidRPr="60F6CA06">
        <w:rPr>
          <w:sz w:val="24"/>
          <w:szCs w:val="24"/>
        </w:rPr>
        <w:t>as per the October FTE</w:t>
      </w:r>
      <w:r w:rsidR="66EAE7A4" w:rsidRPr="60F6CA06">
        <w:rPr>
          <w:sz w:val="24"/>
          <w:szCs w:val="24"/>
        </w:rPr>
        <w:t xml:space="preserve"> for a total allocation of $</w:t>
      </w:r>
      <w:r w:rsidR="4368B45B" w:rsidRPr="60F6CA06">
        <w:rPr>
          <w:sz w:val="24"/>
          <w:szCs w:val="24"/>
        </w:rPr>
        <w:t>2296.85</w:t>
      </w:r>
      <w:r w:rsidR="525760B5" w:rsidRPr="60F6CA06">
        <w:rPr>
          <w:sz w:val="24"/>
          <w:szCs w:val="24"/>
        </w:rPr>
        <w:t xml:space="preserve">.  </w:t>
      </w:r>
      <w:r w:rsidRPr="60F6CA06">
        <w:rPr>
          <w:sz w:val="24"/>
          <w:szCs w:val="24"/>
        </w:rPr>
        <w:t>Internal library accounts that fund the media program are:  Media Center (project # 5382757), Media lost/damaged books and fines (project # 5383257) and Media Book Fair (project # 5383557).</w:t>
      </w:r>
      <w:r w:rsidR="65C9ED08" w:rsidRPr="60F6CA06">
        <w:rPr>
          <w:sz w:val="24"/>
          <w:szCs w:val="24"/>
        </w:rPr>
        <w:t xml:space="preserve">  </w:t>
      </w:r>
      <w:r w:rsidRPr="60F6CA06">
        <w:rPr>
          <w:sz w:val="24"/>
          <w:szCs w:val="24"/>
        </w:rPr>
        <w:t xml:space="preserve">The School Advisory Council (SAC) and Parent Teacher Organization (PTO) may provide additional funds upon request and after approval.  Typically, the funds allocated to the Media Book fair funds are raised through the Scholastic book fairs which take place twice a year.  These funds serve for collection development, </w:t>
      </w:r>
      <w:r w:rsidR="0E954CC3" w:rsidRPr="60F6CA06">
        <w:rPr>
          <w:sz w:val="24"/>
          <w:szCs w:val="24"/>
        </w:rPr>
        <w:t>supplies</w:t>
      </w:r>
      <w:r w:rsidRPr="60F6CA06">
        <w:rPr>
          <w:sz w:val="24"/>
          <w:szCs w:val="24"/>
        </w:rPr>
        <w:t>, as well as reading incentives and professional development.</w:t>
      </w:r>
      <w:r w:rsidR="55099FF2" w:rsidRPr="60F6CA06">
        <w:rPr>
          <w:sz w:val="24"/>
          <w:szCs w:val="24"/>
        </w:rPr>
        <w:t xml:space="preserve">  </w:t>
      </w:r>
      <w:r w:rsidR="55099FF2" w:rsidRPr="60F6CA06">
        <w:rPr>
          <w:rFonts w:ascii="Calibri" w:eastAsia="Calibri" w:hAnsi="Calibri" w:cs="Calibri"/>
          <w:color w:val="000000" w:themeColor="text1"/>
          <w:sz w:val="24"/>
          <w:szCs w:val="24"/>
        </w:rPr>
        <w:t>The COVID-19 pandemic currently affecting the United States and the state of Florida is severely impacting fundraising efforts.</w:t>
      </w:r>
    </w:p>
    <w:p w14:paraId="4B11DD74" w14:textId="56DB5EDC" w:rsidR="00DE0BC1" w:rsidRDefault="1A720961" w:rsidP="1EF125BB">
      <w:pPr>
        <w:jc w:val="both"/>
        <w:rPr>
          <w:sz w:val="24"/>
          <w:szCs w:val="24"/>
        </w:rPr>
      </w:pPr>
      <w:r w:rsidRPr="1A720961">
        <w:rPr>
          <w:b/>
          <w:bCs/>
          <w:sz w:val="24"/>
          <w:szCs w:val="24"/>
        </w:rPr>
        <w:t>Evaluation Criteria:</w:t>
      </w:r>
      <w:r w:rsidRPr="1A720961">
        <w:rPr>
          <w:sz w:val="24"/>
          <w:szCs w:val="24"/>
        </w:rPr>
        <w:t xml:space="preserve">  Evaluation and selection of materials is a continuous collaborative process.  The evaluation criteria for print as well as non-print materials for media programs across the Osceola county school district is set forth in the School Board policy manual.  Additionally, the on-site Media Specialist uses professional judgement, selection aids and requests from an ongoing order consideration file which teachers and or students may fill out.  The criteria for materials selection for print and non-print resources includes:  Educational significance, </w:t>
      </w:r>
      <w:r w:rsidRPr="1A720961">
        <w:rPr>
          <w:sz w:val="24"/>
          <w:szCs w:val="24"/>
        </w:rPr>
        <w:lastRenderedPageBreak/>
        <w:t xml:space="preserve">collection analysis determinations (such as age of the collection), literary merit, reliability, relevancy, and aesthetic quality.  </w:t>
      </w:r>
    </w:p>
    <w:p w14:paraId="6D004C1B" w14:textId="1A93F028" w:rsidR="1A720961" w:rsidRDefault="1A720961" w:rsidP="1A720961">
      <w:pPr>
        <w:jc w:val="both"/>
        <w:rPr>
          <w:b/>
          <w:bCs/>
          <w:sz w:val="24"/>
          <w:szCs w:val="24"/>
        </w:rPr>
      </w:pPr>
    </w:p>
    <w:p w14:paraId="473E795F" w14:textId="1DB55ABD" w:rsidR="1EF125BB" w:rsidRDefault="1EF125BB" w:rsidP="60F6CA06">
      <w:pPr>
        <w:jc w:val="both"/>
        <w:rPr>
          <w:sz w:val="24"/>
          <w:szCs w:val="24"/>
        </w:rPr>
      </w:pPr>
      <w:r w:rsidRPr="60F6CA06">
        <w:rPr>
          <w:b/>
          <w:bCs/>
          <w:sz w:val="24"/>
          <w:szCs w:val="24"/>
        </w:rPr>
        <w:t>Collection Analyses</w:t>
      </w:r>
      <w:r w:rsidRPr="60F6CA06">
        <w:rPr>
          <w:sz w:val="24"/>
          <w:szCs w:val="24"/>
        </w:rPr>
        <w:t>:  A collection analysis is conducted twice a year during the school year</w:t>
      </w:r>
      <w:r w:rsidR="12E9632A" w:rsidRPr="60F6CA06">
        <w:rPr>
          <w:sz w:val="24"/>
          <w:szCs w:val="24"/>
        </w:rPr>
        <w:t xml:space="preserve"> to </w:t>
      </w:r>
      <w:r w:rsidRPr="60F6CA06">
        <w:rPr>
          <w:sz w:val="24"/>
          <w:szCs w:val="24"/>
        </w:rPr>
        <w:t>ensure best practices when weeding and determining areas of improvement.  These analyses are part of the selection aids that the Media Specialist utilizes during collection development.  The following collection analyses have been obtained after Marc records uploads to the following vendors:  Follett</w:t>
      </w:r>
      <w:r w:rsidR="6821189B" w:rsidRPr="60F6CA06">
        <w:rPr>
          <w:sz w:val="24"/>
          <w:szCs w:val="24"/>
        </w:rPr>
        <w:t xml:space="preserve">, </w:t>
      </w:r>
      <w:r w:rsidRPr="60F6CA06">
        <w:rPr>
          <w:sz w:val="24"/>
          <w:szCs w:val="24"/>
        </w:rPr>
        <w:t>Rainbow Books</w:t>
      </w:r>
      <w:r w:rsidR="777DE4EB" w:rsidRPr="60F6CA06">
        <w:rPr>
          <w:sz w:val="24"/>
          <w:szCs w:val="24"/>
        </w:rPr>
        <w:t xml:space="preserve"> and Bound to Stay Bound</w:t>
      </w:r>
      <w:r w:rsidRPr="60F6CA06">
        <w:rPr>
          <w:sz w:val="24"/>
          <w:szCs w:val="24"/>
        </w:rPr>
        <w:t xml:space="preserve">.  Although the analyses were obtained from vendors, this in no way influences the Media Specialist purchasing of materials in favor of these vendors.  </w:t>
      </w:r>
    </w:p>
    <w:p w14:paraId="07644F98" w14:textId="7340E757" w:rsidR="1EF125BB" w:rsidRDefault="517C1533" w:rsidP="46C9B519">
      <w:pPr>
        <w:jc w:val="both"/>
        <w:rPr>
          <w:sz w:val="24"/>
          <w:szCs w:val="24"/>
        </w:rPr>
      </w:pPr>
      <w:r w:rsidRPr="46C9B519">
        <w:rPr>
          <w:i/>
          <w:iCs/>
          <w:sz w:val="24"/>
          <w:szCs w:val="24"/>
        </w:rPr>
        <w:t xml:space="preserve">Follett:  </w:t>
      </w:r>
      <w:r w:rsidRPr="46C9B519">
        <w:rPr>
          <w:sz w:val="24"/>
          <w:szCs w:val="24"/>
        </w:rPr>
        <w:t xml:space="preserve">Follett </w:t>
      </w:r>
      <w:r w:rsidR="4B0AF6D4" w:rsidRPr="46C9B519">
        <w:rPr>
          <w:sz w:val="24"/>
          <w:szCs w:val="24"/>
        </w:rPr>
        <w:t>Title Wise</w:t>
      </w:r>
      <w:r w:rsidRPr="46C9B519">
        <w:rPr>
          <w:sz w:val="24"/>
          <w:szCs w:val="24"/>
        </w:rPr>
        <w:t xml:space="preserve"> Collection Analysis conducted on October 2</w:t>
      </w:r>
      <w:r w:rsidR="41BB5D75" w:rsidRPr="46C9B519">
        <w:rPr>
          <w:sz w:val="24"/>
          <w:szCs w:val="24"/>
        </w:rPr>
        <w:t>3</w:t>
      </w:r>
      <w:r w:rsidRPr="46C9B519">
        <w:rPr>
          <w:sz w:val="24"/>
          <w:szCs w:val="24"/>
        </w:rPr>
        <w:t>, 20</w:t>
      </w:r>
      <w:r w:rsidR="0536911A" w:rsidRPr="46C9B519">
        <w:rPr>
          <w:sz w:val="24"/>
          <w:szCs w:val="24"/>
        </w:rPr>
        <w:t>20</w:t>
      </w:r>
      <w:r w:rsidRPr="46C9B519">
        <w:rPr>
          <w:sz w:val="24"/>
          <w:szCs w:val="24"/>
        </w:rPr>
        <w:t xml:space="preserve"> revealed that the average age of the collection was 200</w:t>
      </w:r>
      <w:r w:rsidR="0FC62E71" w:rsidRPr="46C9B519">
        <w:rPr>
          <w:sz w:val="24"/>
          <w:szCs w:val="24"/>
        </w:rPr>
        <w:t>5</w:t>
      </w:r>
      <w:r w:rsidRPr="46C9B519">
        <w:rPr>
          <w:sz w:val="24"/>
          <w:szCs w:val="24"/>
        </w:rPr>
        <w:t xml:space="preserve"> with 13.</w:t>
      </w:r>
      <w:r w:rsidR="078C5772" w:rsidRPr="46C9B519">
        <w:rPr>
          <w:sz w:val="24"/>
          <w:szCs w:val="24"/>
        </w:rPr>
        <w:t xml:space="preserve">4 </w:t>
      </w:r>
      <w:r w:rsidRPr="46C9B519">
        <w:rPr>
          <w:sz w:val="24"/>
          <w:szCs w:val="24"/>
        </w:rPr>
        <w:t>items per student.  45% of the collection is general fiction with an average age of 2004 while 55% of the collection is non-fiction with an average age of 200</w:t>
      </w:r>
      <w:r w:rsidR="68AC3555" w:rsidRPr="46C9B519">
        <w:rPr>
          <w:sz w:val="24"/>
          <w:szCs w:val="24"/>
        </w:rPr>
        <w:t>7</w:t>
      </w:r>
      <w:r w:rsidRPr="46C9B519">
        <w:rPr>
          <w:sz w:val="24"/>
          <w:szCs w:val="24"/>
        </w:rPr>
        <w:t xml:space="preserve">.  Only </w:t>
      </w:r>
      <w:r w:rsidR="4F22FC2A" w:rsidRPr="46C9B519">
        <w:rPr>
          <w:sz w:val="24"/>
          <w:szCs w:val="24"/>
        </w:rPr>
        <w:t>11</w:t>
      </w:r>
      <w:r w:rsidRPr="46C9B519">
        <w:rPr>
          <w:sz w:val="24"/>
          <w:szCs w:val="24"/>
        </w:rPr>
        <w:t>% of the collection is 201</w:t>
      </w:r>
      <w:r w:rsidR="45E45665" w:rsidRPr="46C9B519">
        <w:rPr>
          <w:sz w:val="24"/>
          <w:szCs w:val="24"/>
        </w:rPr>
        <w:t>5</w:t>
      </w:r>
      <w:r w:rsidRPr="46C9B519">
        <w:rPr>
          <w:sz w:val="24"/>
          <w:szCs w:val="24"/>
        </w:rPr>
        <w:t xml:space="preserve"> or newer.  A detailed look at each Dewey section revealed the following age-sensitive areas that must be weeded and updated:  </w:t>
      </w:r>
      <w:r w:rsidR="0A0F3D09" w:rsidRPr="46C9B519">
        <w:rPr>
          <w:sz w:val="24"/>
          <w:szCs w:val="24"/>
        </w:rPr>
        <w:t>1</w:t>
      </w:r>
      <w:r w:rsidR="3227AEB6" w:rsidRPr="46C9B519">
        <w:rPr>
          <w:sz w:val="24"/>
          <w:szCs w:val="24"/>
        </w:rPr>
        <w:t>2</w:t>
      </w:r>
      <w:r w:rsidR="0A0F3D09" w:rsidRPr="46C9B519">
        <w:rPr>
          <w:sz w:val="24"/>
          <w:szCs w:val="24"/>
        </w:rPr>
        <w:t>.</w:t>
      </w:r>
      <w:r w:rsidR="56892881" w:rsidRPr="46C9B519">
        <w:rPr>
          <w:sz w:val="24"/>
          <w:szCs w:val="24"/>
        </w:rPr>
        <w:t>4</w:t>
      </w:r>
      <w:r w:rsidR="0A0F3D09" w:rsidRPr="46C9B519">
        <w:rPr>
          <w:sz w:val="24"/>
          <w:szCs w:val="24"/>
        </w:rPr>
        <w:t>%</w:t>
      </w:r>
      <w:r w:rsidRPr="46C9B519">
        <w:rPr>
          <w:sz w:val="24"/>
          <w:szCs w:val="24"/>
        </w:rPr>
        <w:t xml:space="preserve"> of the </w:t>
      </w:r>
      <w:r w:rsidR="0BA91018" w:rsidRPr="46C9B519">
        <w:rPr>
          <w:sz w:val="24"/>
          <w:szCs w:val="24"/>
        </w:rPr>
        <w:t xml:space="preserve">aged </w:t>
      </w:r>
      <w:r w:rsidRPr="46C9B519">
        <w:rPr>
          <w:sz w:val="24"/>
          <w:szCs w:val="24"/>
        </w:rPr>
        <w:t xml:space="preserve">general fiction </w:t>
      </w:r>
      <w:r w:rsidR="240F81F3" w:rsidRPr="46C9B519">
        <w:rPr>
          <w:sz w:val="24"/>
          <w:szCs w:val="24"/>
        </w:rPr>
        <w:t xml:space="preserve">titles in the </w:t>
      </w:r>
      <w:r w:rsidRPr="46C9B519">
        <w:rPr>
          <w:sz w:val="24"/>
          <w:szCs w:val="24"/>
        </w:rPr>
        <w:t xml:space="preserve">collection </w:t>
      </w:r>
      <w:r w:rsidR="5C84EB60" w:rsidRPr="46C9B519">
        <w:rPr>
          <w:sz w:val="24"/>
          <w:szCs w:val="24"/>
        </w:rPr>
        <w:t>ha</w:t>
      </w:r>
      <w:r w:rsidRPr="46C9B519">
        <w:rPr>
          <w:sz w:val="24"/>
          <w:szCs w:val="24"/>
        </w:rPr>
        <w:t>s an average age of 199</w:t>
      </w:r>
      <w:r w:rsidR="780FC37F" w:rsidRPr="46C9B519">
        <w:rPr>
          <w:sz w:val="24"/>
          <w:szCs w:val="24"/>
        </w:rPr>
        <w:t>7</w:t>
      </w:r>
      <w:r w:rsidRPr="46C9B519">
        <w:rPr>
          <w:sz w:val="24"/>
          <w:szCs w:val="24"/>
        </w:rPr>
        <w:t xml:space="preserve"> while the </w:t>
      </w:r>
      <w:r w:rsidR="42D13B68" w:rsidRPr="46C9B519">
        <w:rPr>
          <w:sz w:val="24"/>
          <w:szCs w:val="24"/>
        </w:rPr>
        <w:t>14</w:t>
      </w:r>
      <w:r w:rsidR="4505817D" w:rsidRPr="46C9B519">
        <w:rPr>
          <w:sz w:val="24"/>
          <w:szCs w:val="24"/>
        </w:rPr>
        <w:t>.</w:t>
      </w:r>
      <w:r w:rsidR="16B0CE87" w:rsidRPr="46C9B519">
        <w:rPr>
          <w:sz w:val="24"/>
          <w:szCs w:val="24"/>
        </w:rPr>
        <w:t>6</w:t>
      </w:r>
      <w:r w:rsidR="4505817D" w:rsidRPr="46C9B519">
        <w:rPr>
          <w:sz w:val="24"/>
          <w:szCs w:val="24"/>
        </w:rPr>
        <w:t xml:space="preserve"> % of the </w:t>
      </w:r>
      <w:r w:rsidR="17507BDB" w:rsidRPr="46C9B519">
        <w:rPr>
          <w:sz w:val="24"/>
          <w:szCs w:val="24"/>
        </w:rPr>
        <w:t xml:space="preserve">aged </w:t>
      </w:r>
      <w:r w:rsidR="3E98E123" w:rsidRPr="46C9B519">
        <w:rPr>
          <w:sz w:val="24"/>
          <w:szCs w:val="24"/>
        </w:rPr>
        <w:t xml:space="preserve">titles in the </w:t>
      </w:r>
      <w:r w:rsidRPr="46C9B519">
        <w:rPr>
          <w:sz w:val="24"/>
          <w:szCs w:val="24"/>
        </w:rPr>
        <w:t xml:space="preserve">nonfiction </w:t>
      </w:r>
      <w:r w:rsidR="4B63E2CB" w:rsidRPr="46C9B519">
        <w:rPr>
          <w:sz w:val="24"/>
          <w:szCs w:val="24"/>
        </w:rPr>
        <w:t>collection</w:t>
      </w:r>
      <w:r w:rsidRPr="46C9B519">
        <w:rPr>
          <w:sz w:val="24"/>
          <w:szCs w:val="24"/>
        </w:rPr>
        <w:t xml:space="preserve"> has </w:t>
      </w:r>
      <w:r w:rsidR="726C5516" w:rsidRPr="46C9B519">
        <w:rPr>
          <w:sz w:val="24"/>
          <w:szCs w:val="24"/>
        </w:rPr>
        <w:t xml:space="preserve">an average age of </w:t>
      </w:r>
      <w:r w:rsidR="5F6A6659" w:rsidRPr="46C9B519">
        <w:rPr>
          <w:sz w:val="24"/>
          <w:szCs w:val="24"/>
        </w:rPr>
        <w:t>2002</w:t>
      </w:r>
      <w:r w:rsidRPr="46C9B519">
        <w:rPr>
          <w:sz w:val="24"/>
          <w:szCs w:val="24"/>
        </w:rPr>
        <w:t xml:space="preserve">.  </w:t>
      </w:r>
      <w:r w:rsidR="214D7E1B" w:rsidRPr="46C9B519">
        <w:rPr>
          <w:sz w:val="24"/>
          <w:szCs w:val="24"/>
        </w:rPr>
        <w:t>The majority of the a</w:t>
      </w:r>
      <w:r w:rsidRPr="46C9B519">
        <w:rPr>
          <w:sz w:val="24"/>
          <w:szCs w:val="24"/>
        </w:rPr>
        <w:t>ged titles in the nonfiction section are</w:t>
      </w:r>
      <w:r w:rsidR="1D76DCD7" w:rsidRPr="46C9B519">
        <w:rPr>
          <w:sz w:val="24"/>
          <w:szCs w:val="24"/>
        </w:rPr>
        <w:t xml:space="preserve"> </w:t>
      </w:r>
      <w:r w:rsidRPr="46C9B519">
        <w:rPr>
          <w:sz w:val="24"/>
          <w:szCs w:val="24"/>
        </w:rPr>
        <w:t xml:space="preserve">located within the </w:t>
      </w:r>
      <w:r w:rsidR="6FDCA66E" w:rsidRPr="46C9B519">
        <w:rPr>
          <w:sz w:val="24"/>
          <w:szCs w:val="24"/>
        </w:rPr>
        <w:t xml:space="preserve">following Dewey classification </w:t>
      </w:r>
      <w:r w:rsidRPr="46C9B519">
        <w:rPr>
          <w:sz w:val="24"/>
          <w:szCs w:val="24"/>
        </w:rPr>
        <w:t>areas</w:t>
      </w:r>
      <w:r w:rsidR="6D7ED1F2" w:rsidRPr="46C9B519">
        <w:rPr>
          <w:sz w:val="24"/>
          <w:szCs w:val="24"/>
        </w:rPr>
        <w:t>:</w:t>
      </w:r>
      <w:r w:rsidRPr="46C9B519">
        <w:rPr>
          <w:sz w:val="24"/>
          <w:szCs w:val="24"/>
        </w:rPr>
        <w:t xml:space="preserve"> </w:t>
      </w:r>
      <w:r w:rsidR="36706FD8" w:rsidRPr="46C9B519">
        <w:rPr>
          <w:sz w:val="24"/>
          <w:szCs w:val="24"/>
        </w:rPr>
        <w:t xml:space="preserve">Astronomy/Allied Sciences, </w:t>
      </w:r>
      <w:r w:rsidR="191A1783" w:rsidRPr="46C9B519">
        <w:rPr>
          <w:sz w:val="24"/>
          <w:szCs w:val="24"/>
        </w:rPr>
        <w:t xml:space="preserve">Life Sciences/Biology, Medical Sciences, </w:t>
      </w:r>
      <w:r w:rsidR="73E8CB82" w:rsidRPr="46C9B519">
        <w:rPr>
          <w:sz w:val="24"/>
          <w:szCs w:val="24"/>
        </w:rPr>
        <w:t xml:space="preserve">and </w:t>
      </w:r>
      <w:r w:rsidR="191A1783" w:rsidRPr="46C9B519">
        <w:rPr>
          <w:sz w:val="24"/>
          <w:szCs w:val="24"/>
        </w:rPr>
        <w:t>Geography/Maps, Atlases.</w:t>
      </w:r>
      <w:r w:rsidR="64B576AB" w:rsidRPr="46C9B519">
        <w:rPr>
          <w:sz w:val="24"/>
          <w:szCs w:val="24"/>
        </w:rPr>
        <w:t xml:space="preserve">  </w:t>
      </w:r>
      <w:r w:rsidR="5CDD6D2D" w:rsidRPr="46C9B519">
        <w:rPr>
          <w:sz w:val="24"/>
          <w:szCs w:val="24"/>
        </w:rPr>
        <w:t xml:space="preserve">(Please see Table 1).  </w:t>
      </w:r>
      <w:r w:rsidR="374B82FB" w:rsidRPr="46C9B519">
        <w:rPr>
          <w:sz w:val="24"/>
          <w:szCs w:val="24"/>
        </w:rPr>
        <w:t>Further analysis of the collection showed that</w:t>
      </w:r>
      <w:r w:rsidR="67D354E3" w:rsidRPr="46C9B519">
        <w:rPr>
          <w:sz w:val="24"/>
          <w:szCs w:val="24"/>
        </w:rPr>
        <w:t xml:space="preserve"> 27% of the collection supports Diversity and 29% of the collection supports Social</w:t>
      </w:r>
      <w:r w:rsidR="45A6E7E5" w:rsidRPr="46C9B519">
        <w:rPr>
          <w:sz w:val="24"/>
          <w:szCs w:val="24"/>
        </w:rPr>
        <w:t xml:space="preserve"> </w:t>
      </w:r>
      <w:r w:rsidR="67D354E3" w:rsidRPr="46C9B519">
        <w:rPr>
          <w:sz w:val="24"/>
          <w:szCs w:val="24"/>
        </w:rPr>
        <w:t xml:space="preserve">Emotional Learning.  </w:t>
      </w:r>
      <w:r w:rsidR="64B576AB" w:rsidRPr="46C9B519">
        <w:rPr>
          <w:sz w:val="24"/>
          <w:szCs w:val="24"/>
        </w:rPr>
        <w:t>The Title Wise analysis indicate</w:t>
      </w:r>
      <w:r w:rsidR="411BFBCE" w:rsidRPr="46C9B519">
        <w:rPr>
          <w:sz w:val="24"/>
          <w:szCs w:val="24"/>
        </w:rPr>
        <w:t>s</w:t>
      </w:r>
      <w:r w:rsidR="5E75B8F4" w:rsidRPr="46C9B519">
        <w:rPr>
          <w:sz w:val="24"/>
          <w:szCs w:val="24"/>
        </w:rPr>
        <w:t xml:space="preserve"> </w:t>
      </w:r>
      <w:r w:rsidR="3E3A60E5" w:rsidRPr="46C9B519">
        <w:rPr>
          <w:sz w:val="24"/>
          <w:szCs w:val="24"/>
        </w:rPr>
        <w:t xml:space="preserve">that </w:t>
      </w:r>
      <w:r w:rsidR="309D7B49" w:rsidRPr="46C9B519">
        <w:rPr>
          <w:sz w:val="24"/>
          <w:szCs w:val="24"/>
        </w:rPr>
        <w:t xml:space="preserve">the collection needs </w:t>
      </w:r>
      <w:r w:rsidR="76ABD8EE" w:rsidRPr="46C9B519">
        <w:rPr>
          <w:sz w:val="24"/>
          <w:szCs w:val="24"/>
        </w:rPr>
        <w:t xml:space="preserve">extensive </w:t>
      </w:r>
      <w:r w:rsidR="6B91588B" w:rsidRPr="46C9B519">
        <w:rPr>
          <w:sz w:val="24"/>
          <w:szCs w:val="24"/>
        </w:rPr>
        <w:t xml:space="preserve">weeding </w:t>
      </w:r>
      <w:r w:rsidR="080CC87B" w:rsidRPr="46C9B519">
        <w:rPr>
          <w:sz w:val="24"/>
          <w:szCs w:val="24"/>
        </w:rPr>
        <w:t xml:space="preserve">in the fiction section </w:t>
      </w:r>
      <w:r w:rsidR="6B91588B" w:rsidRPr="46C9B519">
        <w:rPr>
          <w:sz w:val="24"/>
          <w:szCs w:val="24"/>
        </w:rPr>
        <w:t xml:space="preserve">and </w:t>
      </w:r>
      <w:r w:rsidR="309D7B49" w:rsidRPr="46C9B519">
        <w:rPr>
          <w:sz w:val="24"/>
          <w:szCs w:val="24"/>
        </w:rPr>
        <w:t xml:space="preserve">urgent updating in the aged Dewey classifications as listed </w:t>
      </w:r>
      <w:r w:rsidR="4E69B3A7" w:rsidRPr="46C9B519">
        <w:rPr>
          <w:sz w:val="24"/>
          <w:szCs w:val="24"/>
        </w:rPr>
        <w:t>(I.e., 500-529; 570-579; 610-619; 910-919)</w:t>
      </w:r>
      <w:r w:rsidR="082A363E" w:rsidRPr="46C9B519">
        <w:rPr>
          <w:sz w:val="24"/>
          <w:szCs w:val="24"/>
        </w:rPr>
        <w:t xml:space="preserve">.  Additional titles to support Diversity and Social Emotional Learning (SEL) are </w:t>
      </w:r>
      <w:r w:rsidR="0BA30997" w:rsidRPr="46C9B519">
        <w:rPr>
          <w:sz w:val="24"/>
          <w:szCs w:val="24"/>
        </w:rPr>
        <w:t xml:space="preserve">also </w:t>
      </w:r>
      <w:r w:rsidR="082A363E" w:rsidRPr="46C9B519">
        <w:rPr>
          <w:sz w:val="24"/>
          <w:szCs w:val="24"/>
        </w:rPr>
        <w:t>needed.</w:t>
      </w:r>
      <w:r w:rsidR="71B57CFD" w:rsidRPr="46C9B519">
        <w:rPr>
          <w:sz w:val="24"/>
          <w:szCs w:val="24"/>
        </w:rPr>
        <w:t xml:space="preserve"> </w:t>
      </w:r>
      <w:r w:rsidR="64B576AB" w:rsidRPr="46C9B519">
        <w:rPr>
          <w:sz w:val="24"/>
          <w:szCs w:val="24"/>
        </w:rPr>
        <w:t xml:space="preserve"> </w:t>
      </w:r>
    </w:p>
    <w:p w14:paraId="33FDEA7A" w14:textId="04B4C2AD" w:rsidR="1EF125BB" w:rsidRDefault="517C1533" w:rsidP="46C9B519">
      <w:r>
        <w:br w:type="page"/>
      </w:r>
    </w:p>
    <w:p w14:paraId="3C2B0BAD" w14:textId="1216C02E" w:rsidR="1EF125BB" w:rsidRDefault="517C1533" w:rsidP="44FAB106">
      <w:pPr>
        <w:jc w:val="both"/>
        <w:rPr>
          <w:sz w:val="24"/>
          <w:szCs w:val="24"/>
        </w:rPr>
      </w:pPr>
      <w:r w:rsidRPr="46C9B519">
        <w:rPr>
          <w:sz w:val="24"/>
          <w:szCs w:val="24"/>
        </w:rPr>
        <w:lastRenderedPageBreak/>
        <w:t>Table 1</w:t>
      </w:r>
      <w:r w:rsidR="23CF640A" w:rsidRPr="46C9B519">
        <w:rPr>
          <w:sz w:val="24"/>
          <w:szCs w:val="24"/>
        </w:rPr>
        <w:t xml:space="preserve"> (Follett Title Wise </w:t>
      </w:r>
      <w:r w:rsidR="6A454C8E" w:rsidRPr="46C9B519">
        <w:rPr>
          <w:sz w:val="24"/>
          <w:szCs w:val="24"/>
        </w:rPr>
        <w:t>Analysis</w:t>
      </w:r>
      <w:r w:rsidR="23CF640A" w:rsidRPr="46C9B519">
        <w:rPr>
          <w:sz w:val="24"/>
          <w:szCs w:val="24"/>
        </w:rPr>
        <w:t>)</w:t>
      </w:r>
    </w:p>
    <w:p w14:paraId="049C78E8" w14:textId="6CB46980" w:rsidR="02E69819" w:rsidRDefault="02E69819" w:rsidP="46C9B519">
      <w:pPr>
        <w:jc w:val="both"/>
        <w:rPr>
          <w:sz w:val="24"/>
          <w:szCs w:val="24"/>
        </w:rPr>
      </w:pPr>
      <w:r>
        <w:rPr>
          <w:noProof/>
        </w:rPr>
        <w:drawing>
          <wp:inline distT="0" distB="0" distL="0" distR="0" wp14:anchorId="36E475C9" wp14:editId="2797198D">
            <wp:extent cx="5081531" cy="3514725"/>
            <wp:effectExtent l="0" t="0" r="0" b="0"/>
            <wp:docPr id="843861783" name="Picture 84386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081531" cy="3514725"/>
                    </a:xfrm>
                    <a:prstGeom prst="rect">
                      <a:avLst/>
                    </a:prstGeom>
                  </pic:spPr>
                </pic:pic>
              </a:graphicData>
            </a:graphic>
          </wp:inline>
        </w:drawing>
      </w:r>
    </w:p>
    <w:p w14:paraId="034B7976" w14:textId="71167729" w:rsidR="218A94EE" w:rsidRDefault="218A94EE" w:rsidP="46C9B519">
      <w:pPr>
        <w:jc w:val="both"/>
        <w:rPr>
          <w:sz w:val="24"/>
          <w:szCs w:val="24"/>
        </w:rPr>
      </w:pPr>
      <w:r w:rsidRPr="79A9C6D4">
        <w:rPr>
          <w:sz w:val="24"/>
          <w:szCs w:val="24"/>
        </w:rPr>
        <w:t>Table 2</w:t>
      </w:r>
      <w:r w:rsidR="15EBC3B9" w:rsidRPr="79A9C6D4">
        <w:rPr>
          <w:sz w:val="24"/>
          <w:szCs w:val="24"/>
        </w:rPr>
        <w:t xml:space="preserve"> (</w:t>
      </w:r>
      <w:r w:rsidR="48B77FE0" w:rsidRPr="79A9C6D4">
        <w:rPr>
          <w:sz w:val="24"/>
          <w:szCs w:val="24"/>
        </w:rPr>
        <w:t>Follett Titl</w:t>
      </w:r>
      <w:r w:rsidR="37E4F0C1" w:rsidRPr="79A9C6D4">
        <w:rPr>
          <w:sz w:val="24"/>
          <w:szCs w:val="24"/>
        </w:rPr>
        <w:t>e</w:t>
      </w:r>
      <w:r w:rsidR="48B77FE0" w:rsidRPr="79A9C6D4">
        <w:rPr>
          <w:sz w:val="24"/>
          <w:szCs w:val="24"/>
        </w:rPr>
        <w:t xml:space="preserve"> Wise Analysis) </w:t>
      </w:r>
      <w:r w:rsidR="15EBC3B9" w:rsidRPr="79A9C6D4">
        <w:rPr>
          <w:sz w:val="24"/>
          <w:szCs w:val="24"/>
        </w:rPr>
        <w:t>Ebooks are included in a separate analysis, not shown</w:t>
      </w:r>
    </w:p>
    <w:p w14:paraId="041273A0" w14:textId="0DF610AF" w:rsidR="15EBC3B9" w:rsidRDefault="15EBC3B9" w:rsidP="46C9B519">
      <w:pPr>
        <w:jc w:val="both"/>
        <w:rPr>
          <w:sz w:val="24"/>
          <w:szCs w:val="24"/>
        </w:rPr>
      </w:pPr>
      <w:r>
        <w:rPr>
          <w:noProof/>
        </w:rPr>
        <w:drawing>
          <wp:inline distT="0" distB="0" distL="0" distR="0" wp14:anchorId="23D744D1" wp14:editId="4E6AC9DF">
            <wp:extent cx="4572000" cy="2228850"/>
            <wp:effectExtent l="0" t="0" r="0" b="0"/>
            <wp:docPr id="954001993" name="Picture 95400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228850"/>
                    </a:xfrm>
                    <a:prstGeom prst="rect">
                      <a:avLst/>
                    </a:prstGeom>
                  </pic:spPr>
                </pic:pic>
              </a:graphicData>
            </a:graphic>
          </wp:inline>
        </w:drawing>
      </w:r>
    </w:p>
    <w:p w14:paraId="1F575AD1" w14:textId="2D15CDB7" w:rsidR="004D2FBB" w:rsidRDefault="004D2FBB" w:rsidP="44FAB106">
      <w:pPr>
        <w:jc w:val="both"/>
      </w:pPr>
    </w:p>
    <w:p w14:paraId="67B3B0B4" w14:textId="56D84D7E" w:rsidR="004D2FBB" w:rsidRDefault="70A059B7" w:rsidP="44FAB106">
      <w:r>
        <w:br w:type="page"/>
      </w:r>
    </w:p>
    <w:p w14:paraId="5EF6FE7A" w14:textId="63A548BC" w:rsidR="004D2FBB" w:rsidRDefault="004D2FBB" w:rsidP="44FAB106">
      <w:pPr>
        <w:jc w:val="both"/>
        <w:rPr>
          <w:i/>
          <w:iCs/>
          <w:sz w:val="24"/>
          <w:szCs w:val="24"/>
        </w:rPr>
      </w:pPr>
    </w:p>
    <w:p w14:paraId="6087375E" w14:textId="480EFDBF" w:rsidR="004D2FBB" w:rsidRDefault="70A059B7" w:rsidP="44FAB106">
      <w:pPr>
        <w:jc w:val="both"/>
        <w:rPr>
          <w:sz w:val="24"/>
          <w:szCs w:val="24"/>
        </w:rPr>
      </w:pPr>
      <w:r w:rsidRPr="46C9B519">
        <w:rPr>
          <w:i/>
          <w:iCs/>
          <w:sz w:val="24"/>
          <w:szCs w:val="24"/>
        </w:rPr>
        <w:t>Rainbow Books:</w:t>
      </w:r>
      <w:r w:rsidRPr="46C9B519">
        <w:rPr>
          <w:sz w:val="24"/>
          <w:szCs w:val="24"/>
        </w:rPr>
        <w:t xml:space="preserve">  A Rainbow Books Collection Analysis conducted October </w:t>
      </w:r>
      <w:r w:rsidR="06834D47" w:rsidRPr="46C9B519">
        <w:rPr>
          <w:sz w:val="24"/>
          <w:szCs w:val="24"/>
        </w:rPr>
        <w:t>27</w:t>
      </w:r>
      <w:r w:rsidRPr="46C9B519">
        <w:rPr>
          <w:sz w:val="24"/>
          <w:szCs w:val="24"/>
        </w:rPr>
        <w:t>, 20</w:t>
      </w:r>
      <w:r w:rsidR="6D582284" w:rsidRPr="46C9B519">
        <w:rPr>
          <w:sz w:val="24"/>
          <w:szCs w:val="24"/>
        </w:rPr>
        <w:t>20</w:t>
      </w:r>
      <w:r w:rsidRPr="46C9B519">
        <w:rPr>
          <w:sz w:val="24"/>
          <w:szCs w:val="24"/>
        </w:rPr>
        <w:t xml:space="preserve"> corroborate</w:t>
      </w:r>
      <w:r w:rsidR="6AF7486B" w:rsidRPr="46C9B519">
        <w:rPr>
          <w:sz w:val="24"/>
          <w:szCs w:val="24"/>
        </w:rPr>
        <w:t>s</w:t>
      </w:r>
      <w:r w:rsidRPr="46C9B519">
        <w:rPr>
          <w:sz w:val="24"/>
          <w:szCs w:val="24"/>
        </w:rPr>
        <w:t xml:space="preserve"> the findings </w:t>
      </w:r>
      <w:r w:rsidR="0C5D1797" w:rsidRPr="46C9B519">
        <w:rPr>
          <w:sz w:val="24"/>
          <w:szCs w:val="24"/>
        </w:rPr>
        <w:t xml:space="preserve">of the Title Wise Analysis.  </w:t>
      </w:r>
      <w:r w:rsidR="7A1EEF51" w:rsidRPr="46C9B519">
        <w:rPr>
          <w:sz w:val="24"/>
          <w:szCs w:val="24"/>
        </w:rPr>
        <w:t xml:space="preserve">The Title Wise Analysis considers the CREW </w:t>
      </w:r>
      <w:r w:rsidR="194C0F91" w:rsidRPr="46C9B519">
        <w:rPr>
          <w:sz w:val="24"/>
          <w:szCs w:val="24"/>
        </w:rPr>
        <w:t>formula</w:t>
      </w:r>
      <w:r w:rsidR="7A1EEF51" w:rsidRPr="46C9B519">
        <w:rPr>
          <w:sz w:val="24"/>
          <w:szCs w:val="24"/>
        </w:rPr>
        <w:t xml:space="preserve"> whereas the Rainbow analysis with custom age report </w:t>
      </w:r>
      <w:r w:rsidR="43B70C16" w:rsidRPr="46C9B519">
        <w:rPr>
          <w:sz w:val="24"/>
          <w:szCs w:val="24"/>
        </w:rPr>
        <w:t xml:space="preserve">which </w:t>
      </w:r>
      <w:r w:rsidR="7A1EEF51" w:rsidRPr="46C9B519">
        <w:rPr>
          <w:sz w:val="24"/>
          <w:szCs w:val="24"/>
        </w:rPr>
        <w:t xml:space="preserve">appears to be more stringent.  </w:t>
      </w:r>
      <w:r w:rsidR="0C5D1797" w:rsidRPr="46C9B519">
        <w:rPr>
          <w:sz w:val="24"/>
          <w:szCs w:val="24"/>
        </w:rPr>
        <w:t xml:space="preserve">The analysis </w:t>
      </w:r>
      <w:r w:rsidRPr="46C9B519">
        <w:rPr>
          <w:sz w:val="24"/>
          <w:szCs w:val="24"/>
        </w:rPr>
        <w:t xml:space="preserve">revealed the following age sensitivity and deficiencies which need to be corrected in order to meet our ongoing mission and goal:  </w:t>
      </w:r>
    </w:p>
    <w:p w14:paraId="67966EBC" w14:textId="2966616E" w:rsidR="00150005" w:rsidRDefault="1A720961" w:rsidP="1A720961">
      <w:pPr>
        <w:rPr>
          <w:sz w:val="24"/>
          <w:szCs w:val="24"/>
        </w:rPr>
      </w:pPr>
      <w:r>
        <w:t xml:space="preserve">Table </w:t>
      </w:r>
      <w:r w:rsidR="487BF19D">
        <w:t>3</w:t>
      </w:r>
    </w:p>
    <w:p w14:paraId="7073F13C" w14:textId="0D123D4B" w:rsidR="447006C9" w:rsidRDefault="447006C9" w:rsidP="46C9B519">
      <w:r>
        <w:rPr>
          <w:noProof/>
        </w:rPr>
        <w:drawing>
          <wp:inline distT="0" distB="0" distL="0" distR="0" wp14:anchorId="7E21482B" wp14:editId="27EE9D28">
            <wp:extent cx="5646822" cy="3352800"/>
            <wp:effectExtent l="0" t="0" r="0" b="0"/>
            <wp:docPr id="2147334618" name="Picture 214733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646822" cy="3352800"/>
                    </a:xfrm>
                    <a:prstGeom prst="rect">
                      <a:avLst/>
                    </a:prstGeom>
                  </pic:spPr>
                </pic:pic>
              </a:graphicData>
            </a:graphic>
          </wp:inline>
        </w:drawing>
      </w:r>
    </w:p>
    <w:p w14:paraId="1E2FCA3E" w14:textId="37DCD53A" w:rsidR="60F6CA06" w:rsidRDefault="60F6CA06" w:rsidP="60F6CA06"/>
    <w:p w14:paraId="48436A52" w14:textId="6B0ACF45" w:rsidR="00150005" w:rsidRDefault="1A720961" w:rsidP="4A7E2074">
      <w:pPr>
        <w:rPr>
          <w:b/>
          <w:bCs/>
          <w:sz w:val="24"/>
          <w:szCs w:val="24"/>
        </w:rPr>
      </w:pPr>
      <w:r>
        <w:t xml:space="preserve">Table </w:t>
      </w:r>
      <w:r w:rsidR="33A66D6A">
        <w:t>4</w:t>
      </w:r>
    </w:p>
    <w:p w14:paraId="0DCBDB01" w14:textId="4187C134" w:rsidR="1A720961" w:rsidRDefault="605D726E" w:rsidP="1A720961">
      <w:r>
        <w:rPr>
          <w:noProof/>
        </w:rPr>
        <w:drawing>
          <wp:inline distT="0" distB="0" distL="0" distR="0" wp14:anchorId="0E50C0B2" wp14:editId="416218EE">
            <wp:extent cx="5895974" cy="2161858"/>
            <wp:effectExtent l="0" t="0" r="0" b="0"/>
            <wp:docPr id="78258633" name="Picture 78258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95974" cy="2161858"/>
                    </a:xfrm>
                    <a:prstGeom prst="rect">
                      <a:avLst/>
                    </a:prstGeom>
                  </pic:spPr>
                </pic:pic>
              </a:graphicData>
            </a:graphic>
          </wp:inline>
        </w:drawing>
      </w:r>
    </w:p>
    <w:p w14:paraId="5470CA43" w14:textId="77777777" w:rsidR="00150005" w:rsidRDefault="00150005" w:rsidP="00810291">
      <w:pPr>
        <w:rPr>
          <w:b/>
          <w:sz w:val="24"/>
          <w:szCs w:val="24"/>
        </w:rPr>
      </w:pPr>
    </w:p>
    <w:p w14:paraId="50F76975" w14:textId="218F135F" w:rsidR="4A7E2074" w:rsidRDefault="4A7E2074" w:rsidP="4A7E2074">
      <w:pPr>
        <w:rPr>
          <w:b/>
          <w:bCs/>
          <w:sz w:val="24"/>
          <w:szCs w:val="24"/>
        </w:rPr>
      </w:pPr>
    </w:p>
    <w:p w14:paraId="153ED209" w14:textId="57D3CD06" w:rsidR="00706B1A" w:rsidRPr="003851CE" w:rsidRDefault="70A059B7" w:rsidP="46C9B519">
      <w:pPr>
        <w:rPr>
          <w:sz w:val="24"/>
          <w:szCs w:val="24"/>
        </w:rPr>
      </w:pPr>
      <w:r w:rsidRPr="46C9B519">
        <w:rPr>
          <w:b/>
          <w:bCs/>
          <w:sz w:val="24"/>
          <w:szCs w:val="24"/>
        </w:rPr>
        <w:t>Selection Aids:</w:t>
      </w:r>
      <w:r w:rsidRPr="46C9B519">
        <w:rPr>
          <w:sz w:val="24"/>
          <w:szCs w:val="24"/>
        </w:rPr>
        <w:t xml:space="preserve">  Selection aids include but are not limited to the following resources:</w:t>
      </w:r>
    </w:p>
    <w:p w14:paraId="5F3DE629" w14:textId="00197470" w:rsidR="00E54A73" w:rsidRPr="003851CE" w:rsidRDefault="00E54A73" w:rsidP="00706B1A">
      <w:pPr>
        <w:pStyle w:val="ListParagraph"/>
        <w:numPr>
          <w:ilvl w:val="0"/>
          <w:numId w:val="4"/>
        </w:numPr>
        <w:rPr>
          <w:sz w:val="24"/>
          <w:szCs w:val="24"/>
        </w:rPr>
      </w:pPr>
      <w:r w:rsidRPr="003851CE">
        <w:rPr>
          <w:sz w:val="24"/>
          <w:szCs w:val="24"/>
        </w:rPr>
        <w:t>Booklists</w:t>
      </w:r>
    </w:p>
    <w:p w14:paraId="30688075" w14:textId="3FCE5D10" w:rsidR="00F70A91" w:rsidRPr="003851CE" w:rsidRDefault="00E54A73" w:rsidP="00706B1A">
      <w:pPr>
        <w:pStyle w:val="ListParagraph"/>
        <w:numPr>
          <w:ilvl w:val="0"/>
          <w:numId w:val="4"/>
        </w:numPr>
        <w:rPr>
          <w:sz w:val="24"/>
          <w:szCs w:val="24"/>
        </w:rPr>
      </w:pPr>
      <w:r w:rsidRPr="003851CE">
        <w:rPr>
          <w:sz w:val="24"/>
          <w:szCs w:val="24"/>
        </w:rPr>
        <w:t>Cooperative Children’s Book Center (CCBC)</w:t>
      </w:r>
    </w:p>
    <w:p w14:paraId="6B94A016" w14:textId="3BBCD480" w:rsidR="00E54A73" w:rsidRPr="003851CE" w:rsidRDefault="00E54A73" w:rsidP="00706B1A">
      <w:pPr>
        <w:pStyle w:val="ListParagraph"/>
        <w:numPr>
          <w:ilvl w:val="0"/>
          <w:numId w:val="4"/>
        </w:numPr>
        <w:rPr>
          <w:sz w:val="24"/>
          <w:szCs w:val="24"/>
        </w:rPr>
      </w:pPr>
      <w:r w:rsidRPr="003851CE">
        <w:rPr>
          <w:sz w:val="24"/>
          <w:szCs w:val="24"/>
        </w:rPr>
        <w:t>Kirkusreview.com</w:t>
      </w:r>
    </w:p>
    <w:p w14:paraId="354BE5D4" w14:textId="39F2CE36" w:rsidR="00E54A73" w:rsidRPr="003851CE" w:rsidRDefault="00E54A73" w:rsidP="00706B1A">
      <w:pPr>
        <w:pStyle w:val="ListParagraph"/>
        <w:numPr>
          <w:ilvl w:val="0"/>
          <w:numId w:val="4"/>
        </w:numPr>
        <w:rPr>
          <w:sz w:val="24"/>
          <w:szCs w:val="24"/>
        </w:rPr>
      </w:pPr>
      <w:r w:rsidRPr="003851CE">
        <w:rPr>
          <w:sz w:val="24"/>
          <w:szCs w:val="24"/>
        </w:rPr>
        <w:t>Library Journal</w:t>
      </w:r>
    </w:p>
    <w:p w14:paraId="3E6B6AF3" w14:textId="57D7D1DB" w:rsidR="00E54A73" w:rsidRPr="003851CE" w:rsidRDefault="00E54A73" w:rsidP="00706B1A">
      <w:pPr>
        <w:pStyle w:val="ListParagraph"/>
        <w:numPr>
          <w:ilvl w:val="0"/>
          <w:numId w:val="4"/>
        </w:numPr>
        <w:rPr>
          <w:sz w:val="24"/>
          <w:szCs w:val="24"/>
        </w:rPr>
      </w:pPr>
      <w:r w:rsidRPr="003851CE">
        <w:rPr>
          <w:sz w:val="24"/>
          <w:szCs w:val="24"/>
        </w:rPr>
        <w:t>School Library Journal</w:t>
      </w:r>
    </w:p>
    <w:p w14:paraId="1E23A0AD" w14:textId="3BB5B687" w:rsidR="00E54A73" w:rsidRPr="003851CE" w:rsidRDefault="00E54A73" w:rsidP="00706B1A">
      <w:pPr>
        <w:pStyle w:val="ListParagraph"/>
        <w:numPr>
          <w:ilvl w:val="0"/>
          <w:numId w:val="4"/>
        </w:numPr>
        <w:rPr>
          <w:sz w:val="24"/>
          <w:szCs w:val="24"/>
        </w:rPr>
      </w:pPr>
      <w:r w:rsidRPr="003851CE">
        <w:rPr>
          <w:sz w:val="24"/>
          <w:szCs w:val="24"/>
        </w:rPr>
        <w:t>A</w:t>
      </w:r>
      <w:r w:rsidR="00290DEA">
        <w:rPr>
          <w:sz w:val="24"/>
          <w:szCs w:val="24"/>
        </w:rPr>
        <w:t>merican Library Association (A</w:t>
      </w:r>
      <w:r w:rsidRPr="003851CE">
        <w:rPr>
          <w:sz w:val="24"/>
          <w:szCs w:val="24"/>
        </w:rPr>
        <w:t>LA</w:t>
      </w:r>
      <w:r w:rsidR="00290DEA">
        <w:rPr>
          <w:sz w:val="24"/>
          <w:szCs w:val="24"/>
        </w:rPr>
        <w:t>)</w:t>
      </w:r>
      <w:r w:rsidRPr="003851CE">
        <w:rPr>
          <w:sz w:val="24"/>
          <w:szCs w:val="24"/>
        </w:rPr>
        <w:t xml:space="preserve"> Awards list</w:t>
      </w:r>
    </w:p>
    <w:p w14:paraId="1A392975" w14:textId="7209F829" w:rsidR="00E54A73" w:rsidRPr="003851CE" w:rsidRDefault="00E54A73" w:rsidP="00706B1A">
      <w:pPr>
        <w:pStyle w:val="ListParagraph"/>
        <w:numPr>
          <w:ilvl w:val="0"/>
          <w:numId w:val="4"/>
        </w:numPr>
        <w:rPr>
          <w:sz w:val="24"/>
          <w:szCs w:val="24"/>
        </w:rPr>
      </w:pPr>
      <w:r w:rsidRPr="003851CE">
        <w:rPr>
          <w:sz w:val="24"/>
          <w:szCs w:val="24"/>
        </w:rPr>
        <w:t>SSYRA and SSYRA Jr. Award list</w:t>
      </w:r>
    </w:p>
    <w:p w14:paraId="01CCC55B" w14:textId="27BBE9DC" w:rsidR="00E54A73" w:rsidRPr="003851CE" w:rsidRDefault="00E54A73" w:rsidP="00706B1A">
      <w:pPr>
        <w:pStyle w:val="ListParagraph"/>
        <w:numPr>
          <w:ilvl w:val="0"/>
          <w:numId w:val="4"/>
        </w:numPr>
        <w:rPr>
          <w:sz w:val="24"/>
          <w:szCs w:val="24"/>
        </w:rPr>
      </w:pPr>
      <w:r w:rsidRPr="003851CE">
        <w:rPr>
          <w:sz w:val="24"/>
          <w:szCs w:val="24"/>
        </w:rPr>
        <w:t>Horn Book</w:t>
      </w:r>
    </w:p>
    <w:p w14:paraId="6B3BD93D" w14:textId="3076EA01" w:rsidR="00E54A73" w:rsidRPr="003851CE" w:rsidRDefault="00E54A73" w:rsidP="00706B1A">
      <w:pPr>
        <w:pStyle w:val="ListParagraph"/>
        <w:numPr>
          <w:ilvl w:val="0"/>
          <w:numId w:val="4"/>
        </w:numPr>
        <w:rPr>
          <w:sz w:val="24"/>
          <w:szCs w:val="24"/>
        </w:rPr>
      </w:pPr>
      <w:r w:rsidRPr="003851CE">
        <w:rPr>
          <w:sz w:val="24"/>
          <w:szCs w:val="24"/>
        </w:rPr>
        <w:t>Teachers and students</w:t>
      </w:r>
    </w:p>
    <w:p w14:paraId="6177153F" w14:textId="4218D08A" w:rsidR="00E54A73" w:rsidRPr="003851CE" w:rsidRDefault="1EF125BB" w:rsidP="1EF125BB">
      <w:pPr>
        <w:pStyle w:val="ListParagraph"/>
        <w:numPr>
          <w:ilvl w:val="0"/>
          <w:numId w:val="4"/>
        </w:numPr>
        <w:rPr>
          <w:sz w:val="24"/>
          <w:szCs w:val="24"/>
        </w:rPr>
      </w:pPr>
      <w:r w:rsidRPr="5A1B102A">
        <w:rPr>
          <w:sz w:val="24"/>
          <w:szCs w:val="24"/>
        </w:rPr>
        <w:t xml:space="preserve">Jobbers such as Follett, Rainbow Books, </w:t>
      </w:r>
      <w:r w:rsidR="38D40D07" w:rsidRPr="5A1B102A">
        <w:rPr>
          <w:sz w:val="24"/>
          <w:szCs w:val="24"/>
        </w:rPr>
        <w:t xml:space="preserve">Bound to Stay Bound Books, </w:t>
      </w:r>
      <w:r w:rsidRPr="5A1B102A">
        <w:rPr>
          <w:sz w:val="24"/>
          <w:szCs w:val="24"/>
        </w:rPr>
        <w:t>Children’s Plus, Mackin</w:t>
      </w:r>
    </w:p>
    <w:p w14:paraId="0F289BA0" w14:textId="6C163A57" w:rsidR="1EF125BB" w:rsidRDefault="1EF125BB" w:rsidP="1EF125BB">
      <w:pPr>
        <w:ind w:left="735"/>
        <w:rPr>
          <w:sz w:val="24"/>
          <w:szCs w:val="24"/>
        </w:rPr>
      </w:pPr>
    </w:p>
    <w:p w14:paraId="23D9B1DE" w14:textId="4DF2979A" w:rsidR="00DF7D10" w:rsidRDefault="1A720961" w:rsidP="1A720961">
      <w:pPr>
        <w:jc w:val="both"/>
        <w:rPr>
          <w:sz w:val="24"/>
          <w:szCs w:val="24"/>
        </w:rPr>
      </w:pPr>
      <w:r w:rsidRPr="1A720961">
        <w:rPr>
          <w:b/>
          <w:bCs/>
          <w:sz w:val="24"/>
          <w:szCs w:val="24"/>
        </w:rPr>
        <w:t>Intellectual Freedom:</w:t>
      </w:r>
      <w:r w:rsidRPr="1A720961">
        <w:rPr>
          <w:sz w:val="24"/>
          <w:szCs w:val="24"/>
        </w:rPr>
        <w:t xml:space="preserve"> “Intellectual freedom is the right of every individual to both seek and receive information from all points of view without restriction” (ALA.org, 2016).  It is the position of this media program that intellectual freedom is protected by the First Amendment of the Constitution which cites that the people have freedom of the press and freedom of speech.  In keeping with these democratic ideals, the Chestnut Elementary Media program supports the points of view set forth by the American Library Association in the Library Bill of Rights, the Freedom to Read Statement and the Academic Freedom policy statement.  Despite careful selection of instructional materials by qualified personnel using approved procedures and established criteria, occasional requests for reconsideration of material may arise.  Any complaint regarding challenged materials must follow the protocol established by the </w:t>
      </w:r>
      <w:r w:rsidRPr="1A720961">
        <w:rPr>
          <w:i/>
          <w:iCs/>
          <w:sz w:val="24"/>
          <w:szCs w:val="24"/>
        </w:rPr>
        <w:t>Osceola County School Board Policy Manual</w:t>
      </w:r>
      <w:r w:rsidRPr="1A720961">
        <w:rPr>
          <w:sz w:val="24"/>
          <w:szCs w:val="24"/>
        </w:rPr>
        <w:t xml:space="preserve"> in accordance with Florida state statutes.</w:t>
      </w:r>
    </w:p>
    <w:p w14:paraId="0AEA9AB9" w14:textId="3D4B9F54" w:rsidR="00F01C87" w:rsidRDefault="1EF125BB" w:rsidP="46C9B519">
      <w:pPr>
        <w:rPr>
          <w:sz w:val="24"/>
          <w:szCs w:val="24"/>
        </w:rPr>
      </w:pPr>
      <w:r w:rsidRPr="46C9B519">
        <w:rPr>
          <w:b/>
          <w:bCs/>
          <w:sz w:val="24"/>
          <w:szCs w:val="24"/>
        </w:rPr>
        <w:t>Challenging Materials:</w:t>
      </w:r>
      <w:r w:rsidRPr="46C9B519">
        <w:rPr>
          <w:sz w:val="24"/>
          <w:szCs w:val="24"/>
        </w:rPr>
        <w:t xml:space="preserve">  Osceola County has established specific procedures for reconsideration of instructional materials circulated within the media program.  These can be found in the Osceola County School Board Policy Manual. (See excerpt below; Appropriate forms can be found in Appendix B.  See Appendix A for the Library Bill of Rights which speaks to this topic).</w:t>
      </w:r>
    </w:p>
    <w:p w14:paraId="350510FC" w14:textId="1FC82511" w:rsidR="00AA79FE" w:rsidRDefault="1A720961" w:rsidP="46C9B519">
      <w:pPr>
        <w:spacing w:after="100" w:afterAutospacing="1"/>
        <w:rPr>
          <w:sz w:val="24"/>
          <w:szCs w:val="24"/>
        </w:rPr>
      </w:pPr>
      <w:r w:rsidRPr="79A9C6D4">
        <w:rPr>
          <w:sz w:val="24"/>
          <w:szCs w:val="24"/>
        </w:rPr>
        <w:lastRenderedPageBreak/>
        <w:t xml:space="preserve">       </w:t>
      </w:r>
      <w:r w:rsidR="36E3C5EA">
        <w:rPr>
          <w:noProof/>
        </w:rPr>
        <w:drawing>
          <wp:inline distT="0" distB="0" distL="0" distR="0" wp14:anchorId="40BC202E" wp14:editId="6FDCC086">
            <wp:extent cx="5934076" cy="5267324"/>
            <wp:effectExtent l="0" t="0" r="9525" b="9525"/>
            <wp:docPr id="8913009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934076" cy="5267324"/>
                    </a:xfrm>
                    <a:prstGeom prst="rect">
                      <a:avLst/>
                    </a:prstGeom>
                  </pic:spPr>
                </pic:pic>
              </a:graphicData>
            </a:graphic>
          </wp:inline>
        </w:drawing>
      </w:r>
    </w:p>
    <w:p w14:paraId="357FF83F" w14:textId="5D372F9C" w:rsidR="00AA79FE" w:rsidRDefault="1A720961" w:rsidP="1A720961">
      <w:pPr>
        <w:spacing w:after="100" w:afterAutospacing="1"/>
      </w:pPr>
      <w:r>
        <w:br w:type="page"/>
      </w:r>
    </w:p>
    <w:p w14:paraId="387CBD58" w14:textId="22BF28F8" w:rsidR="00AA79FE" w:rsidRDefault="1A720961" w:rsidP="46C9B519">
      <w:pPr>
        <w:spacing w:after="100" w:afterAutospacing="1"/>
        <w:rPr>
          <w:sz w:val="24"/>
          <w:szCs w:val="24"/>
        </w:rPr>
      </w:pPr>
      <w:r w:rsidRPr="46C9B519">
        <w:rPr>
          <w:b/>
          <w:bCs/>
          <w:sz w:val="24"/>
          <w:szCs w:val="24"/>
        </w:rPr>
        <w:lastRenderedPageBreak/>
        <w:t>Weeding:</w:t>
      </w:r>
      <w:r w:rsidRPr="46C9B519">
        <w:rPr>
          <w:sz w:val="24"/>
          <w:szCs w:val="24"/>
        </w:rPr>
        <w:t xml:space="preserve">  Weeding is part of a systematic analysis of the collection and must be an ongoing process.  Part of a Media Specialist’s job is to assume responsibility for the quality and condition of the collection.  A superior library collection development plan includes principles of weeding which facilitate access to quality resources.  The weeding criteria that has been adopted by Chestnut Elementary media program is called the Continuous Review, Evaluation and Weeding (CREW) method which refers to the MUSTIE guide, (Misleading, Ugly, Superseded, Triviality, Irrelevant, Elsewhere) .  It is important to note that professional judgement must also be used when weeding the collection. A detailed explanation of the method can be found in the hyperlink below.</w:t>
      </w:r>
    </w:p>
    <w:p w14:paraId="6969A801" w14:textId="1A09B88B" w:rsidR="00AA79FE" w:rsidRDefault="009B51A9" w:rsidP="00B65582">
      <w:pPr>
        <w:spacing w:after="100" w:afterAutospacing="1"/>
        <w:rPr>
          <w:sz w:val="24"/>
          <w:szCs w:val="24"/>
        </w:rPr>
      </w:pPr>
      <w:hyperlink r:id="rId15">
        <w:r w:rsidR="1EF125BB" w:rsidRPr="1EF125BB">
          <w:rPr>
            <w:rStyle w:val="Hyperlink"/>
            <w:sz w:val="24"/>
            <w:szCs w:val="24"/>
          </w:rPr>
          <w:t>https://www.tsl.texas.gov/sites/default/files/public/tslac/ld/ld/pubs/crew/crewmethod12.pdf</w:t>
        </w:r>
      </w:hyperlink>
    </w:p>
    <w:p w14:paraId="4475CB43" w14:textId="6E5B034D" w:rsidR="1EF125BB" w:rsidRDefault="1EF125BB" w:rsidP="1EF125BB">
      <w:pPr>
        <w:spacing w:afterAutospacing="1"/>
        <w:rPr>
          <w:b/>
          <w:bCs/>
          <w:sz w:val="24"/>
          <w:szCs w:val="24"/>
        </w:rPr>
      </w:pPr>
    </w:p>
    <w:p w14:paraId="4EAE7B06" w14:textId="3F5A7B99" w:rsidR="00D87C06" w:rsidRDefault="1EF125BB" w:rsidP="46C9B519">
      <w:pPr>
        <w:spacing w:after="100" w:afterAutospacing="1"/>
        <w:jc w:val="both"/>
        <w:rPr>
          <w:sz w:val="24"/>
          <w:szCs w:val="24"/>
        </w:rPr>
      </w:pPr>
      <w:r w:rsidRPr="46C9B519">
        <w:rPr>
          <w:b/>
          <w:bCs/>
          <w:sz w:val="24"/>
          <w:szCs w:val="24"/>
        </w:rPr>
        <w:t>Gifts:</w:t>
      </w:r>
      <w:r w:rsidRPr="46C9B519">
        <w:rPr>
          <w:sz w:val="24"/>
          <w:szCs w:val="24"/>
        </w:rPr>
        <w:t xml:space="preserve">  The Chestnut Elementary library is pleased to accept gifts/and or memorial gifts from patrons.  Gifts are graciously accepted as long as no restriction on use and disposition is placed upon it.  Acceptance of gifts (of books and other library material) will be at the Media Specialist’s discretion on the basis of literary merit and suitability as stated in the collection development policy.  The library has the right to discard any gifts at any time for any reasonable reason.</w:t>
      </w:r>
      <w:r w:rsidR="5DC2C79C" w:rsidRPr="46C9B519">
        <w:rPr>
          <w:sz w:val="24"/>
          <w:szCs w:val="24"/>
        </w:rPr>
        <w:t xml:space="preserve">  Gifts of books are not currently being accepted due to the ongoing COVID-19 pandemic.</w:t>
      </w:r>
    </w:p>
    <w:p w14:paraId="48882575" w14:textId="0C61BC2E" w:rsidR="1EF125BB" w:rsidRDefault="1EF125BB" w:rsidP="1EF125BB">
      <w:pPr>
        <w:spacing w:afterAutospacing="1"/>
        <w:jc w:val="both"/>
        <w:rPr>
          <w:sz w:val="24"/>
          <w:szCs w:val="24"/>
        </w:rPr>
      </w:pPr>
    </w:p>
    <w:p w14:paraId="23E8856D" w14:textId="77777777" w:rsidR="00D87C06" w:rsidRDefault="1EF125BB" w:rsidP="1EF125BB">
      <w:pPr>
        <w:spacing w:after="100" w:afterAutospacing="1"/>
        <w:jc w:val="both"/>
        <w:rPr>
          <w:sz w:val="24"/>
          <w:szCs w:val="24"/>
        </w:rPr>
      </w:pPr>
      <w:r w:rsidRPr="1EF125BB">
        <w:rPr>
          <w:b/>
          <w:bCs/>
          <w:sz w:val="24"/>
          <w:szCs w:val="24"/>
        </w:rPr>
        <w:t>Replacements</w:t>
      </w:r>
      <w:r w:rsidRPr="1EF125BB">
        <w:rPr>
          <w:sz w:val="24"/>
          <w:szCs w:val="24"/>
        </w:rPr>
        <w:t>:  Replacement copies of titles within the collection will be replaced as necessary.  Patrons who lose a book or damage a book may replace the book in lieu of payment as long as the copyright date is the same or newer and the book is in new condition.  Patrons who lose or damage books will receive a notice with the original price of the book.  Upon payment, the patron will receive a Destiny generated receipt and/or a school receipt.</w:t>
      </w:r>
    </w:p>
    <w:p w14:paraId="58346BCA" w14:textId="677331D3" w:rsidR="1EF125BB" w:rsidRDefault="1EF125BB" w:rsidP="1EF125BB">
      <w:pPr>
        <w:spacing w:afterAutospacing="1"/>
        <w:jc w:val="both"/>
        <w:rPr>
          <w:sz w:val="24"/>
          <w:szCs w:val="24"/>
        </w:rPr>
      </w:pPr>
    </w:p>
    <w:p w14:paraId="089EC285" w14:textId="63953F92" w:rsidR="0066164C" w:rsidRDefault="1A720961" w:rsidP="46C9B519">
      <w:pPr>
        <w:spacing w:after="100" w:afterAutospacing="1"/>
        <w:jc w:val="both"/>
        <w:rPr>
          <w:sz w:val="24"/>
          <w:szCs w:val="24"/>
        </w:rPr>
      </w:pPr>
      <w:r w:rsidRPr="46C9B519">
        <w:rPr>
          <w:b/>
          <w:bCs/>
          <w:sz w:val="24"/>
          <w:szCs w:val="24"/>
        </w:rPr>
        <w:t>Special Collections</w:t>
      </w:r>
      <w:r w:rsidRPr="46C9B519">
        <w:rPr>
          <w:sz w:val="24"/>
          <w:szCs w:val="24"/>
        </w:rPr>
        <w:t xml:space="preserve">:  Special Collections are located within the teacher resource rooms in the Media Center.  Materials in these resource rooms should benefit multiple teachers and/or grade levels.  The material is chosen according to publication date, relevancy and curriculum standards.  Obsolete items that are broken, out of date or no longer meet curriculum standards </w:t>
      </w:r>
      <w:r w:rsidR="6E3FA151" w:rsidRPr="46C9B519">
        <w:rPr>
          <w:sz w:val="24"/>
          <w:szCs w:val="24"/>
        </w:rPr>
        <w:t xml:space="preserve">and student interests or do not represent the student population </w:t>
      </w:r>
      <w:r w:rsidRPr="46C9B519">
        <w:rPr>
          <w:sz w:val="24"/>
          <w:szCs w:val="24"/>
        </w:rPr>
        <w:t>will be discarded as deemed necessary.</w:t>
      </w:r>
    </w:p>
    <w:p w14:paraId="5275D552" w14:textId="4C603321" w:rsidR="000A1350" w:rsidRDefault="1A720961" w:rsidP="46C9B519">
      <w:pPr>
        <w:spacing w:after="100" w:afterAutospacing="1"/>
        <w:jc w:val="center"/>
        <w:rPr>
          <w:sz w:val="24"/>
          <w:szCs w:val="24"/>
        </w:rPr>
      </w:pPr>
      <w:r>
        <w:br w:type="page"/>
      </w:r>
      <w:r w:rsidRPr="46C9B519">
        <w:rPr>
          <w:sz w:val="24"/>
          <w:szCs w:val="24"/>
        </w:rPr>
        <w:t>Appendix A</w:t>
      </w:r>
    </w:p>
    <w:p w14:paraId="3D6BFCD2" w14:textId="285F7F55" w:rsidR="00281CE3" w:rsidRDefault="00281CE3" w:rsidP="1A720961">
      <w:pPr>
        <w:spacing w:after="100" w:afterAutospacing="1"/>
        <w:jc w:val="center"/>
        <w:rPr>
          <w:sz w:val="24"/>
          <w:szCs w:val="24"/>
        </w:rPr>
      </w:pPr>
      <w:r>
        <w:rPr>
          <w:sz w:val="24"/>
          <w:szCs w:val="24"/>
        </w:rPr>
        <w:t>LIBRARY BILL OF RIGHTS</w:t>
      </w:r>
    </w:p>
    <w:p w14:paraId="65892E2C" w14:textId="272B2417" w:rsidR="1A720961" w:rsidRDefault="1A720961" w:rsidP="1A720961">
      <w:pPr>
        <w:jc w:val="center"/>
        <w:rPr>
          <w:sz w:val="24"/>
          <w:szCs w:val="24"/>
        </w:rPr>
      </w:pPr>
      <w:r>
        <w:rPr>
          <w:noProof/>
        </w:rPr>
        <w:drawing>
          <wp:inline distT="0" distB="0" distL="0" distR="0" wp14:anchorId="4B98BEB5" wp14:editId="30281CEE">
            <wp:extent cx="4642189" cy="5343525"/>
            <wp:effectExtent l="0" t="0" r="0" b="0"/>
            <wp:docPr id="1473172343" name="Picture 147317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172343"/>
                    <pic:cNvPicPr/>
                  </pic:nvPicPr>
                  <pic:blipFill>
                    <a:blip r:embed="rId16">
                      <a:extLst>
                        <a:ext uri="{28A0092B-C50C-407E-A947-70E740481C1C}">
                          <a14:useLocalDpi xmlns:a14="http://schemas.microsoft.com/office/drawing/2010/main" val="0"/>
                        </a:ext>
                      </a:extLst>
                    </a:blip>
                    <a:stretch>
                      <a:fillRect/>
                    </a:stretch>
                  </pic:blipFill>
                  <pic:spPr>
                    <a:xfrm>
                      <a:off x="0" y="0"/>
                      <a:ext cx="4642189" cy="5343525"/>
                    </a:xfrm>
                    <a:prstGeom prst="rect">
                      <a:avLst/>
                    </a:prstGeom>
                  </pic:spPr>
                </pic:pic>
              </a:graphicData>
            </a:graphic>
          </wp:inline>
        </w:drawing>
      </w:r>
    </w:p>
    <w:p w14:paraId="5F5F1A2F" w14:textId="5316AFB4" w:rsidR="00377230" w:rsidRDefault="00377230" w:rsidP="00281CE3">
      <w:pPr>
        <w:spacing w:after="100" w:afterAutospacing="1"/>
        <w:jc w:val="center"/>
        <w:rPr>
          <w:sz w:val="24"/>
          <w:szCs w:val="24"/>
        </w:rPr>
      </w:pPr>
    </w:p>
    <w:p w14:paraId="3770B6B2" w14:textId="4A4B9E08" w:rsidR="46C9B519" w:rsidRDefault="46C9B519">
      <w:r>
        <w:br w:type="page"/>
      </w:r>
    </w:p>
    <w:p w14:paraId="00B2FC60" w14:textId="36B3A969" w:rsidR="000A1350" w:rsidRDefault="1A720961" w:rsidP="46C9B519">
      <w:pPr>
        <w:spacing w:after="100" w:afterAutospacing="1"/>
        <w:jc w:val="center"/>
        <w:rPr>
          <w:sz w:val="24"/>
          <w:szCs w:val="24"/>
        </w:rPr>
      </w:pPr>
      <w:r w:rsidRPr="46C9B519">
        <w:rPr>
          <w:sz w:val="24"/>
          <w:szCs w:val="24"/>
        </w:rPr>
        <w:t>Appendix B</w:t>
      </w:r>
    </w:p>
    <w:p w14:paraId="618E0556" w14:textId="400AD5A6" w:rsidR="1A720961" w:rsidRDefault="408A4A54" w:rsidP="0985A7DD">
      <w:pPr>
        <w:spacing w:afterAutospacing="1"/>
        <w:rPr>
          <w:sz w:val="24"/>
          <w:szCs w:val="24"/>
        </w:rPr>
      </w:pPr>
      <w:r w:rsidRPr="79A9C6D4">
        <w:rPr>
          <w:sz w:val="24"/>
          <w:szCs w:val="24"/>
        </w:rPr>
        <w:t xml:space="preserve">          </w:t>
      </w:r>
      <w:r w:rsidR="1A720961">
        <w:rPr>
          <w:noProof/>
        </w:rPr>
        <w:drawing>
          <wp:inline distT="0" distB="0" distL="0" distR="0" wp14:anchorId="2F911D81" wp14:editId="2A523B50">
            <wp:extent cx="4731700" cy="5381624"/>
            <wp:effectExtent l="0" t="0" r="0" b="0"/>
            <wp:docPr id="655507577" name="Picture 65550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507577"/>
                    <pic:cNvPicPr/>
                  </pic:nvPicPr>
                  <pic:blipFill>
                    <a:blip r:embed="rId17">
                      <a:extLst>
                        <a:ext uri="{28A0092B-C50C-407E-A947-70E740481C1C}">
                          <a14:useLocalDpi xmlns:a14="http://schemas.microsoft.com/office/drawing/2010/main" val="0"/>
                        </a:ext>
                      </a:extLst>
                    </a:blip>
                    <a:stretch>
                      <a:fillRect/>
                    </a:stretch>
                  </pic:blipFill>
                  <pic:spPr>
                    <a:xfrm>
                      <a:off x="0" y="0"/>
                      <a:ext cx="4731700" cy="5381624"/>
                    </a:xfrm>
                    <a:prstGeom prst="rect">
                      <a:avLst/>
                    </a:prstGeom>
                  </pic:spPr>
                </pic:pic>
              </a:graphicData>
            </a:graphic>
          </wp:inline>
        </w:drawing>
      </w:r>
    </w:p>
    <w:p w14:paraId="10D91DAF" w14:textId="12A48D28" w:rsidR="1A720961" w:rsidRDefault="1A720961" w:rsidP="1A720961">
      <w:pPr>
        <w:spacing w:afterAutospacing="1"/>
        <w:ind w:left="2880" w:firstLine="720"/>
        <w:rPr>
          <w:sz w:val="24"/>
          <w:szCs w:val="24"/>
        </w:rPr>
      </w:pPr>
    </w:p>
    <w:p w14:paraId="00FE2EEC" w14:textId="77777777" w:rsidR="001F08D8" w:rsidRDefault="001F08D8" w:rsidP="000A1350">
      <w:pPr>
        <w:spacing w:after="100" w:afterAutospacing="1"/>
        <w:jc w:val="center"/>
        <w:rPr>
          <w:sz w:val="24"/>
          <w:szCs w:val="24"/>
        </w:rPr>
      </w:pPr>
    </w:p>
    <w:p w14:paraId="065F904A" w14:textId="77777777" w:rsidR="001F08D8" w:rsidRDefault="001F08D8" w:rsidP="000A1350">
      <w:pPr>
        <w:spacing w:after="100" w:afterAutospacing="1"/>
        <w:jc w:val="center"/>
        <w:rPr>
          <w:sz w:val="24"/>
          <w:szCs w:val="24"/>
        </w:rPr>
      </w:pPr>
    </w:p>
    <w:p w14:paraId="002497DA" w14:textId="5A98F4C1" w:rsidR="001F08D8" w:rsidRDefault="001F08D8" w:rsidP="000A1350">
      <w:pPr>
        <w:spacing w:after="100" w:afterAutospacing="1"/>
        <w:jc w:val="center"/>
        <w:rPr>
          <w:sz w:val="24"/>
          <w:szCs w:val="24"/>
        </w:rPr>
      </w:pPr>
    </w:p>
    <w:p w14:paraId="7E6EDFDC" w14:textId="086BDD0E" w:rsidR="0985A7DD" w:rsidRDefault="408A4A54" w:rsidP="0985A7DD">
      <w:pPr>
        <w:spacing w:afterAutospacing="1"/>
        <w:jc w:val="center"/>
        <w:rPr>
          <w:sz w:val="24"/>
          <w:szCs w:val="24"/>
        </w:rPr>
      </w:pPr>
      <w:r>
        <w:rPr>
          <w:noProof/>
        </w:rPr>
        <w:drawing>
          <wp:inline distT="0" distB="0" distL="0" distR="0" wp14:anchorId="0ABA3512" wp14:editId="7BB7ADBF">
            <wp:extent cx="4991102" cy="4481592"/>
            <wp:effectExtent l="0" t="0" r="0" b="0"/>
            <wp:docPr id="816391876" name="Picture 81639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391876"/>
                    <pic:cNvPicPr/>
                  </pic:nvPicPr>
                  <pic:blipFill>
                    <a:blip r:embed="rId18">
                      <a:extLst>
                        <a:ext uri="{28A0092B-C50C-407E-A947-70E740481C1C}">
                          <a14:useLocalDpi xmlns:a14="http://schemas.microsoft.com/office/drawing/2010/main" val="0"/>
                        </a:ext>
                      </a:extLst>
                    </a:blip>
                    <a:stretch>
                      <a:fillRect/>
                    </a:stretch>
                  </pic:blipFill>
                  <pic:spPr>
                    <a:xfrm>
                      <a:off x="0" y="0"/>
                      <a:ext cx="4991102" cy="4481592"/>
                    </a:xfrm>
                    <a:prstGeom prst="rect">
                      <a:avLst/>
                    </a:prstGeom>
                  </pic:spPr>
                </pic:pic>
              </a:graphicData>
            </a:graphic>
          </wp:inline>
        </w:drawing>
      </w:r>
    </w:p>
    <w:p w14:paraId="515D4623" w14:textId="179728C3" w:rsidR="004325D3" w:rsidRDefault="0B4A0EF1" w:rsidP="0985A7DD">
      <w:pPr>
        <w:spacing w:after="100" w:afterAutospacing="1"/>
        <w:jc w:val="center"/>
        <w:rPr>
          <w:sz w:val="24"/>
          <w:szCs w:val="24"/>
        </w:rPr>
      </w:pPr>
      <w:r>
        <w:rPr>
          <w:noProof/>
        </w:rPr>
        <w:drawing>
          <wp:inline distT="0" distB="0" distL="0" distR="0" wp14:anchorId="5E26E5FD" wp14:editId="1C699AA9">
            <wp:extent cx="4572000" cy="180975"/>
            <wp:effectExtent l="0" t="0" r="0" b="0"/>
            <wp:docPr id="1072106910" name="Picture 107210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106910"/>
                    <pic:cNvPicPr/>
                  </pic:nvPicPr>
                  <pic:blipFill>
                    <a:blip r:embed="rId19">
                      <a:extLst>
                        <a:ext uri="{28A0092B-C50C-407E-A947-70E740481C1C}">
                          <a14:useLocalDpi xmlns:a14="http://schemas.microsoft.com/office/drawing/2010/main" val="0"/>
                        </a:ext>
                      </a:extLst>
                    </a:blip>
                    <a:stretch>
                      <a:fillRect/>
                    </a:stretch>
                  </pic:blipFill>
                  <pic:spPr>
                    <a:xfrm>
                      <a:off x="0" y="0"/>
                      <a:ext cx="4572000" cy="180975"/>
                    </a:xfrm>
                    <a:prstGeom prst="rect">
                      <a:avLst/>
                    </a:prstGeom>
                  </pic:spPr>
                </pic:pic>
              </a:graphicData>
            </a:graphic>
          </wp:inline>
        </w:drawing>
      </w:r>
    </w:p>
    <w:p w14:paraId="24C38462" w14:textId="77777777" w:rsidR="000A1350" w:rsidRDefault="000A1350" w:rsidP="000A1350">
      <w:pPr>
        <w:spacing w:after="100" w:afterAutospacing="1"/>
        <w:jc w:val="center"/>
        <w:rPr>
          <w:sz w:val="24"/>
          <w:szCs w:val="24"/>
        </w:rPr>
      </w:pPr>
    </w:p>
    <w:p w14:paraId="3612B917" w14:textId="77777777" w:rsidR="00F47809" w:rsidRDefault="00F47809" w:rsidP="00B65582">
      <w:pPr>
        <w:spacing w:after="100" w:afterAutospacing="1"/>
        <w:rPr>
          <w:sz w:val="24"/>
          <w:szCs w:val="24"/>
        </w:rPr>
      </w:pPr>
    </w:p>
    <w:p w14:paraId="435973C9" w14:textId="2A5377BF" w:rsidR="00E6321A" w:rsidRDefault="00D87C06" w:rsidP="46C9B519">
      <w:pPr>
        <w:spacing w:after="100" w:afterAutospacing="1"/>
        <w:rPr>
          <w:sz w:val="24"/>
          <w:szCs w:val="24"/>
        </w:rPr>
      </w:pPr>
      <w:r w:rsidRPr="46C9B519">
        <w:rPr>
          <w:sz w:val="24"/>
          <w:szCs w:val="24"/>
        </w:rPr>
        <w:t xml:space="preserve">   </w:t>
      </w:r>
      <w:r w:rsidR="009C18ED" w:rsidRPr="46C9B519">
        <w:rPr>
          <w:sz w:val="24"/>
          <w:szCs w:val="24"/>
        </w:rPr>
        <w:t xml:space="preserve">  </w:t>
      </w:r>
      <w:r w:rsidR="006520E2" w:rsidRPr="46C9B519">
        <w:rPr>
          <w:sz w:val="24"/>
          <w:szCs w:val="24"/>
        </w:rPr>
        <w:t xml:space="preserve">  </w:t>
      </w:r>
      <w:r w:rsidR="00C1407E" w:rsidRPr="46C9B519">
        <w:rPr>
          <w:sz w:val="24"/>
          <w:szCs w:val="24"/>
        </w:rPr>
        <w:t xml:space="preserve"> </w:t>
      </w:r>
    </w:p>
    <w:p w14:paraId="725D6FBF" w14:textId="6A0BFEF8" w:rsidR="46C9B519" w:rsidRDefault="46C9B519">
      <w:r>
        <w:br w:type="page"/>
      </w:r>
    </w:p>
    <w:p w14:paraId="33BD42AA" w14:textId="1E987036" w:rsidR="46C9B519" w:rsidRDefault="46C9B519" w:rsidP="46C9B519">
      <w:pPr>
        <w:spacing w:afterAutospacing="1"/>
        <w:rPr>
          <w:sz w:val="24"/>
          <w:szCs w:val="24"/>
        </w:rPr>
      </w:pPr>
    </w:p>
    <w:p w14:paraId="70FF0024" w14:textId="77777777" w:rsidR="00E6321A" w:rsidRDefault="00E6321A" w:rsidP="00B65582">
      <w:pPr>
        <w:spacing w:after="100" w:afterAutospacing="1"/>
        <w:rPr>
          <w:sz w:val="24"/>
          <w:szCs w:val="24"/>
        </w:rPr>
      </w:pPr>
    </w:p>
    <w:p w14:paraId="121BFE28" w14:textId="4728D486" w:rsidR="00922D2C" w:rsidRDefault="70A059B7" w:rsidP="46C9B519">
      <w:pPr>
        <w:spacing w:afterAutospacing="1"/>
        <w:jc w:val="center"/>
        <w:rPr>
          <w:sz w:val="24"/>
          <w:szCs w:val="24"/>
        </w:rPr>
      </w:pPr>
      <w:r w:rsidRPr="46C9B519">
        <w:rPr>
          <w:sz w:val="24"/>
          <w:szCs w:val="24"/>
        </w:rPr>
        <w:t>Appendix C</w:t>
      </w:r>
    </w:p>
    <w:p w14:paraId="17F17B0D" w14:textId="2E3331E8" w:rsidR="002519E2" w:rsidRDefault="4B64B85D" w:rsidP="00922D2C">
      <w:pPr>
        <w:jc w:val="center"/>
        <w:rPr>
          <w:sz w:val="24"/>
          <w:szCs w:val="24"/>
        </w:rPr>
      </w:pPr>
      <w:r>
        <w:rPr>
          <w:noProof/>
        </w:rPr>
        <w:drawing>
          <wp:inline distT="0" distB="0" distL="0" distR="0" wp14:anchorId="51D91878" wp14:editId="1C9FB10A">
            <wp:extent cx="5943600" cy="3800475"/>
            <wp:effectExtent l="0" t="0" r="0" b="9525"/>
            <wp:docPr id="9396523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5943600" cy="3800475"/>
                    </a:xfrm>
                    <a:prstGeom prst="rect">
                      <a:avLst/>
                    </a:prstGeom>
                  </pic:spPr>
                </pic:pic>
              </a:graphicData>
            </a:graphic>
          </wp:inline>
        </w:drawing>
      </w:r>
    </w:p>
    <w:p w14:paraId="7978E697" w14:textId="39633291" w:rsidR="002519E2" w:rsidRDefault="4B64B85D" w:rsidP="00922D2C">
      <w:pPr>
        <w:jc w:val="center"/>
        <w:rPr>
          <w:sz w:val="24"/>
          <w:szCs w:val="24"/>
        </w:rPr>
      </w:pPr>
      <w:r>
        <w:rPr>
          <w:noProof/>
        </w:rPr>
        <w:drawing>
          <wp:inline distT="0" distB="0" distL="0" distR="0" wp14:anchorId="55C1E154" wp14:editId="390A316E">
            <wp:extent cx="5934076" cy="3076575"/>
            <wp:effectExtent l="0" t="0" r="9525" b="9525"/>
            <wp:docPr id="2498859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5934076" cy="3076575"/>
                    </a:xfrm>
                    <a:prstGeom prst="rect">
                      <a:avLst/>
                    </a:prstGeom>
                  </pic:spPr>
                </pic:pic>
              </a:graphicData>
            </a:graphic>
          </wp:inline>
        </w:drawing>
      </w:r>
    </w:p>
    <w:p w14:paraId="1EDDE349" w14:textId="6E00F191" w:rsidR="002519E2" w:rsidRDefault="002519E2" w:rsidP="46C9B519">
      <w:pPr>
        <w:jc w:val="center"/>
        <w:rPr>
          <w:sz w:val="24"/>
          <w:szCs w:val="24"/>
        </w:rPr>
      </w:pPr>
    </w:p>
    <w:p w14:paraId="67DE302F" w14:textId="2BC8022D" w:rsidR="002519E2" w:rsidRDefault="4B64B85D" w:rsidP="00922D2C">
      <w:pPr>
        <w:jc w:val="center"/>
        <w:rPr>
          <w:sz w:val="24"/>
          <w:szCs w:val="24"/>
        </w:rPr>
      </w:pPr>
      <w:r>
        <w:rPr>
          <w:noProof/>
        </w:rPr>
        <w:drawing>
          <wp:inline distT="0" distB="0" distL="0" distR="0" wp14:anchorId="312FB075" wp14:editId="7688D834">
            <wp:extent cx="5934076" cy="2543175"/>
            <wp:effectExtent l="0" t="0" r="9525" b="9525"/>
            <wp:docPr id="18435813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5934076" cy="2543175"/>
                    </a:xfrm>
                    <a:prstGeom prst="rect">
                      <a:avLst/>
                    </a:prstGeom>
                  </pic:spPr>
                </pic:pic>
              </a:graphicData>
            </a:graphic>
          </wp:inline>
        </w:drawing>
      </w:r>
    </w:p>
    <w:p w14:paraId="7D25BCC6" w14:textId="10220E2F" w:rsidR="002519E2" w:rsidRDefault="2BC358F7" w:rsidP="00922D2C">
      <w:pPr>
        <w:jc w:val="center"/>
        <w:rPr>
          <w:sz w:val="24"/>
          <w:szCs w:val="24"/>
        </w:rPr>
      </w:pPr>
      <w:r>
        <w:rPr>
          <w:noProof/>
        </w:rPr>
        <w:drawing>
          <wp:inline distT="0" distB="0" distL="0" distR="0" wp14:anchorId="408F44B3" wp14:editId="06036B33">
            <wp:extent cx="5943600" cy="4895848"/>
            <wp:effectExtent l="0" t="0" r="0" b="0"/>
            <wp:docPr id="17021687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5943600" cy="4895848"/>
                    </a:xfrm>
                    <a:prstGeom prst="rect">
                      <a:avLst/>
                    </a:prstGeom>
                  </pic:spPr>
                </pic:pic>
              </a:graphicData>
            </a:graphic>
          </wp:inline>
        </w:drawing>
      </w:r>
    </w:p>
    <w:p w14:paraId="485AA93A" w14:textId="77777777" w:rsidR="00922D2C" w:rsidRDefault="00922D2C" w:rsidP="00DA6A4C">
      <w:pPr>
        <w:jc w:val="right"/>
        <w:rPr>
          <w:sz w:val="24"/>
          <w:szCs w:val="24"/>
        </w:rPr>
      </w:pPr>
    </w:p>
    <w:p w14:paraId="0330FE62" w14:textId="79E3D636" w:rsidR="46C9B519" w:rsidRDefault="46C9B519" w:rsidP="46C9B519">
      <w:pPr>
        <w:jc w:val="right"/>
        <w:rPr>
          <w:sz w:val="24"/>
          <w:szCs w:val="24"/>
        </w:rPr>
      </w:pPr>
    </w:p>
    <w:p w14:paraId="60AF1AA1" w14:textId="425BBA08" w:rsidR="0095352C" w:rsidRDefault="1A720961" w:rsidP="46C9B519">
      <w:pPr>
        <w:jc w:val="center"/>
        <w:rPr>
          <w:sz w:val="24"/>
          <w:szCs w:val="24"/>
        </w:rPr>
      </w:pPr>
      <w:r w:rsidRPr="46C9B519">
        <w:rPr>
          <w:sz w:val="24"/>
          <w:szCs w:val="24"/>
        </w:rPr>
        <w:t>ACTION PLAN STATEMENT</w:t>
      </w:r>
    </w:p>
    <w:p w14:paraId="78EFC357" w14:textId="77777777" w:rsidR="0095352C" w:rsidRDefault="0095352C" w:rsidP="0095352C">
      <w:pPr>
        <w:jc w:val="center"/>
        <w:rPr>
          <w:sz w:val="24"/>
          <w:szCs w:val="24"/>
        </w:rPr>
      </w:pPr>
    </w:p>
    <w:p w14:paraId="2125E8E7" w14:textId="074BFC0C" w:rsidR="0095352C" w:rsidRDefault="0095352C" w:rsidP="0095352C">
      <w:pPr>
        <w:rPr>
          <w:sz w:val="24"/>
          <w:szCs w:val="24"/>
        </w:rPr>
      </w:pPr>
      <w:r>
        <w:rPr>
          <w:sz w:val="24"/>
          <w:szCs w:val="24"/>
        </w:rPr>
        <w:t xml:space="preserve">Based on an analysis of the collection and the criteria set forth by the </w:t>
      </w:r>
      <w:r w:rsidRPr="0095352C">
        <w:rPr>
          <w:sz w:val="24"/>
          <w:szCs w:val="24"/>
        </w:rPr>
        <w:t>Osceola School District</w:t>
      </w:r>
      <w:r>
        <w:rPr>
          <w:sz w:val="24"/>
          <w:szCs w:val="24"/>
        </w:rPr>
        <w:t>, CREW Method and professional judgement, the following areas are in critical need of weeding and improvement:</w:t>
      </w:r>
    </w:p>
    <w:p w14:paraId="09110CF6" w14:textId="05F66B86" w:rsidR="0095352C" w:rsidRDefault="1EF125BB" w:rsidP="0095352C">
      <w:pPr>
        <w:pStyle w:val="ListParagraph"/>
        <w:numPr>
          <w:ilvl w:val="0"/>
          <w:numId w:val="6"/>
        </w:numPr>
        <w:rPr>
          <w:sz w:val="24"/>
          <w:szCs w:val="24"/>
        </w:rPr>
      </w:pPr>
      <w:r w:rsidRPr="46C9B519">
        <w:rPr>
          <w:sz w:val="24"/>
          <w:szCs w:val="24"/>
        </w:rPr>
        <w:t xml:space="preserve">Non-fiction Section </w:t>
      </w:r>
    </w:p>
    <w:p w14:paraId="64739DFF" w14:textId="241C6B78" w:rsidR="5FF8BBDD" w:rsidRDefault="5FF8BBDD" w:rsidP="46C9B519">
      <w:pPr>
        <w:pStyle w:val="ListParagraph"/>
        <w:numPr>
          <w:ilvl w:val="0"/>
          <w:numId w:val="6"/>
        </w:numPr>
        <w:rPr>
          <w:sz w:val="24"/>
          <w:szCs w:val="24"/>
        </w:rPr>
      </w:pPr>
      <w:r w:rsidRPr="46C9B519">
        <w:rPr>
          <w:sz w:val="24"/>
          <w:szCs w:val="24"/>
        </w:rPr>
        <w:t>Fiction Section</w:t>
      </w:r>
    </w:p>
    <w:p w14:paraId="18072301" w14:textId="3B3D67C6" w:rsidR="001B4E7B" w:rsidRDefault="1EF125BB" w:rsidP="1EF125BB">
      <w:pPr>
        <w:pStyle w:val="ListParagraph"/>
        <w:numPr>
          <w:ilvl w:val="0"/>
          <w:numId w:val="6"/>
        </w:numPr>
        <w:rPr>
          <w:sz w:val="24"/>
          <w:szCs w:val="24"/>
        </w:rPr>
      </w:pPr>
      <w:r w:rsidRPr="46C9B519">
        <w:rPr>
          <w:sz w:val="24"/>
          <w:szCs w:val="24"/>
        </w:rPr>
        <w:t xml:space="preserve">A physical inspection of the collection also revealed the following:  The majority of the fiction chapter books are paperback books which are easily torn and are falling apart.  They must be replaced with newer, hard cover versions. </w:t>
      </w:r>
    </w:p>
    <w:p w14:paraId="30535772" w14:textId="5139862F" w:rsidR="363B5CC1" w:rsidRDefault="363B5CC1" w:rsidP="46C9B519">
      <w:pPr>
        <w:pStyle w:val="ListParagraph"/>
        <w:numPr>
          <w:ilvl w:val="0"/>
          <w:numId w:val="6"/>
        </w:numPr>
        <w:rPr>
          <w:sz w:val="24"/>
          <w:szCs w:val="24"/>
        </w:rPr>
      </w:pPr>
      <w:r w:rsidRPr="46C9B519">
        <w:rPr>
          <w:sz w:val="24"/>
          <w:szCs w:val="24"/>
        </w:rPr>
        <w:t xml:space="preserve">Extensive weeding in the past has reduced the number of books in the collection significantly.  To correct this problem, many new books </w:t>
      </w:r>
      <w:r w:rsidR="3F1970C6" w:rsidRPr="46C9B519">
        <w:rPr>
          <w:sz w:val="24"/>
          <w:szCs w:val="24"/>
        </w:rPr>
        <w:t xml:space="preserve">which represent the interests of our student population and meet curriculum </w:t>
      </w:r>
      <w:r w:rsidRPr="46C9B519">
        <w:rPr>
          <w:sz w:val="24"/>
          <w:szCs w:val="24"/>
        </w:rPr>
        <w:t>must be purchased.</w:t>
      </w:r>
    </w:p>
    <w:p w14:paraId="6CB25E21" w14:textId="6E2B0079" w:rsidR="0095352C" w:rsidRPr="0095352C" w:rsidRDefault="0095352C" w:rsidP="0095352C">
      <w:pPr>
        <w:pStyle w:val="ListParagraph"/>
        <w:rPr>
          <w:sz w:val="24"/>
          <w:szCs w:val="24"/>
        </w:rPr>
      </w:pPr>
      <w:r>
        <w:rPr>
          <w:sz w:val="24"/>
          <w:szCs w:val="24"/>
        </w:rPr>
        <w:t xml:space="preserve"> </w:t>
      </w:r>
    </w:p>
    <w:p w14:paraId="0AC8C859" w14:textId="77777777" w:rsidR="0095352C" w:rsidRDefault="0095352C" w:rsidP="00DA6A4C">
      <w:pPr>
        <w:jc w:val="right"/>
        <w:rPr>
          <w:sz w:val="24"/>
          <w:szCs w:val="24"/>
        </w:rPr>
      </w:pPr>
    </w:p>
    <w:p w14:paraId="068D4566" w14:textId="532E899F" w:rsidR="0095352C" w:rsidRDefault="470AD92A" w:rsidP="470AD92A">
      <w:pPr>
        <w:rPr>
          <w:sz w:val="24"/>
          <w:szCs w:val="24"/>
        </w:rPr>
      </w:pPr>
      <w:r w:rsidRPr="46C9B519">
        <w:rPr>
          <w:sz w:val="24"/>
          <w:szCs w:val="24"/>
        </w:rPr>
        <w:t xml:space="preserve">An end of year analysis will be conducted to determine improvements after weeding and purchasing of resources has taken place.  The collection development plan will be reviewed in one year with Administrative approval and Media Advisory Committee input.  However, the current statistics show that an efficient five-year plan for the Chestnut Elementary Media Center should include updates and replenishments in the following Dewey sections:  300’s; 500’s; </w:t>
      </w:r>
      <w:r w:rsidR="7C42B100" w:rsidRPr="46C9B519">
        <w:rPr>
          <w:sz w:val="24"/>
          <w:szCs w:val="24"/>
        </w:rPr>
        <w:t xml:space="preserve">600’s; </w:t>
      </w:r>
      <w:r w:rsidRPr="46C9B519">
        <w:rPr>
          <w:sz w:val="24"/>
          <w:szCs w:val="24"/>
        </w:rPr>
        <w:t>900’s; Fiction, due to low numbers and aged titles.  In order to provide a more efficient and seamless experience this library program will also begin genrefying the collection within the next t</w:t>
      </w:r>
      <w:r w:rsidR="7B9EE8C9" w:rsidRPr="46C9B519">
        <w:rPr>
          <w:sz w:val="24"/>
          <w:szCs w:val="24"/>
        </w:rPr>
        <w:t>hree</w:t>
      </w:r>
      <w:r w:rsidRPr="46C9B519">
        <w:rPr>
          <w:sz w:val="24"/>
          <w:szCs w:val="24"/>
        </w:rPr>
        <w:t xml:space="preserve"> years.</w:t>
      </w:r>
      <w:r w:rsidR="25BE5F0E" w:rsidRPr="46C9B519">
        <w:rPr>
          <w:sz w:val="24"/>
          <w:szCs w:val="24"/>
        </w:rPr>
        <w:t xml:space="preserve"> This goal has been modified to allow for interruptions and budgetary constraints due to the ongoing COVID-19 pandemic.</w:t>
      </w:r>
    </w:p>
    <w:p w14:paraId="7170548B" w14:textId="2EAB228D" w:rsidR="00000DA0" w:rsidRDefault="00000DA0" w:rsidP="00C84748">
      <w:pPr>
        <w:rPr>
          <w:sz w:val="24"/>
          <w:szCs w:val="24"/>
        </w:rPr>
      </w:pPr>
    </w:p>
    <w:p w14:paraId="30C91EB0" w14:textId="77777777" w:rsidR="00000DA0" w:rsidRDefault="00000DA0" w:rsidP="00C84748">
      <w:pPr>
        <w:rPr>
          <w:sz w:val="24"/>
          <w:szCs w:val="24"/>
        </w:rPr>
      </w:pPr>
    </w:p>
    <w:p w14:paraId="4687BD7C" w14:textId="53157744" w:rsidR="00000DA0" w:rsidRPr="00C84748" w:rsidRDefault="00000DA0" w:rsidP="00C84748">
      <w:pPr>
        <w:rPr>
          <w:sz w:val="24"/>
          <w:szCs w:val="24"/>
        </w:rPr>
      </w:pPr>
    </w:p>
    <w:sectPr w:rsidR="00000DA0" w:rsidRPr="00C84748">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AF3C78" w14:textId="77777777" w:rsidR="009B51A9" w:rsidRDefault="009B51A9" w:rsidP="00B65582">
      <w:pPr>
        <w:spacing w:after="0" w:line="240" w:lineRule="auto"/>
      </w:pPr>
      <w:r>
        <w:separator/>
      </w:r>
    </w:p>
  </w:endnote>
  <w:endnote w:type="continuationSeparator" w:id="0">
    <w:p w14:paraId="78F6A655" w14:textId="77777777" w:rsidR="009B51A9" w:rsidRDefault="009B51A9" w:rsidP="00B65582">
      <w:pPr>
        <w:spacing w:after="0" w:line="240" w:lineRule="auto"/>
      </w:pPr>
      <w:r>
        <w:continuationSeparator/>
      </w:r>
    </w:p>
  </w:endnote>
  <w:endnote w:type="continuationNotice" w:id="1">
    <w:p w14:paraId="30076950" w14:textId="77777777" w:rsidR="009B51A9" w:rsidRDefault="009B51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51F53" w14:textId="1682C09B" w:rsidR="00187F22" w:rsidRDefault="00187F22" w:rsidP="0078259B">
    <w:pPr>
      <w:pStyle w:val="Footer"/>
    </w:pPr>
  </w:p>
  <w:p w14:paraId="6EDA86CB" w14:textId="77777777" w:rsidR="00187F22" w:rsidRDefault="00187F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A2275" w14:textId="77777777" w:rsidR="009B51A9" w:rsidRDefault="009B51A9" w:rsidP="00B65582">
      <w:pPr>
        <w:spacing w:after="0" w:line="240" w:lineRule="auto"/>
      </w:pPr>
      <w:r>
        <w:separator/>
      </w:r>
    </w:p>
  </w:footnote>
  <w:footnote w:type="continuationSeparator" w:id="0">
    <w:p w14:paraId="4BFBF8E1" w14:textId="77777777" w:rsidR="009B51A9" w:rsidRDefault="009B51A9" w:rsidP="00B65582">
      <w:pPr>
        <w:spacing w:after="0" w:line="240" w:lineRule="auto"/>
      </w:pPr>
      <w:r>
        <w:continuationSeparator/>
      </w:r>
    </w:p>
  </w:footnote>
  <w:footnote w:type="continuationNotice" w:id="1">
    <w:p w14:paraId="19C9983A" w14:textId="77777777" w:rsidR="009B51A9" w:rsidRDefault="009B51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7094272"/>
      <w:docPartObj>
        <w:docPartGallery w:val="Page Numbers (Top of Page)"/>
        <w:docPartUnique/>
      </w:docPartObj>
    </w:sdtPr>
    <w:sdtEndPr>
      <w:rPr>
        <w:color w:val="7F7F7F" w:themeColor="background1" w:themeShade="7F"/>
        <w:spacing w:val="60"/>
      </w:rPr>
    </w:sdtEndPr>
    <w:sdtContent>
      <w:p w14:paraId="1AE9F8EC" w14:textId="6FB6E09E" w:rsidR="004D268A" w:rsidRDefault="004D268A">
        <w:pPr>
          <w:pStyle w:val="Header"/>
          <w:pBdr>
            <w:bottom w:val="single" w:sz="4" w:space="1" w:color="D9D9D9" w:themeColor="background1" w:themeShade="D9"/>
          </w:pBdr>
          <w:rPr>
            <w:b/>
            <w:bCs/>
          </w:rPr>
        </w:pPr>
        <w:r>
          <w:rPr>
            <w:b/>
          </w:rPr>
          <w:fldChar w:fldCharType="begin"/>
        </w:r>
        <w:r>
          <w:instrText xml:space="preserve"> PAGE   \* MERGEFORMAT </w:instrText>
        </w:r>
        <w:r>
          <w:fldChar w:fldCharType="separate"/>
        </w:r>
        <w:r w:rsidR="002718B8" w:rsidRPr="002718B8">
          <w:rPr>
            <w:b/>
            <w:bCs/>
            <w:noProof/>
          </w:rPr>
          <w:t>1</w:t>
        </w:r>
        <w:r>
          <w:rPr>
            <w:b/>
            <w:bCs/>
            <w:noProof/>
          </w:rPr>
          <w:fldChar w:fldCharType="end"/>
        </w:r>
        <w:r>
          <w:rPr>
            <w:b/>
            <w:bCs/>
          </w:rPr>
          <w:t xml:space="preserve"> | </w:t>
        </w:r>
        <w:r>
          <w:rPr>
            <w:color w:val="7F7F7F" w:themeColor="background1" w:themeShade="7F"/>
            <w:spacing w:val="60"/>
          </w:rPr>
          <w:t>Page</w:t>
        </w:r>
      </w:p>
    </w:sdtContent>
  </w:sdt>
  <w:p w14:paraId="1CFF483C" w14:textId="77777777" w:rsidR="004D268A" w:rsidRDefault="004D268A" w:rsidP="00B6558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4C7B"/>
    <w:multiLevelType w:val="hybridMultilevel"/>
    <w:tmpl w:val="C4987840"/>
    <w:lvl w:ilvl="0" w:tplc="156402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E0769C"/>
    <w:multiLevelType w:val="hybridMultilevel"/>
    <w:tmpl w:val="0F86DEA6"/>
    <w:lvl w:ilvl="0" w:tplc="156402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264608"/>
    <w:multiLevelType w:val="hybridMultilevel"/>
    <w:tmpl w:val="CFF0B340"/>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2B1D3AF7"/>
    <w:multiLevelType w:val="hybridMultilevel"/>
    <w:tmpl w:val="98FA2840"/>
    <w:lvl w:ilvl="0" w:tplc="9796F4B4">
      <w:start w:val="1"/>
      <w:numFmt w:val="bullet"/>
      <w:lvlText w:val=""/>
      <w:lvlJc w:val="left"/>
      <w:pPr>
        <w:ind w:left="720" w:hanging="360"/>
      </w:pPr>
      <w:rPr>
        <w:rFonts w:ascii="Symbol" w:hAnsi="Symbol" w:hint="default"/>
      </w:rPr>
    </w:lvl>
    <w:lvl w:ilvl="1" w:tplc="342840B4">
      <w:start w:val="1"/>
      <w:numFmt w:val="bullet"/>
      <w:lvlText w:val=""/>
      <w:lvlJc w:val="left"/>
      <w:pPr>
        <w:ind w:left="1440" w:hanging="360"/>
      </w:pPr>
      <w:rPr>
        <w:rFonts w:ascii="Symbol" w:hAnsi="Symbol" w:hint="default"/>
      </w:rPr>
    </w:lvl>
    <w:lvl w:ilvl="2" w:tplc="A6DA7B0C">
      <w:start w:val="1"/>
      <w:numFmt w:val="bullet"/>
      <w:lvlText w:val=""/>
      <w:lvlJc w:val="left"/>
      <w:pPr>
        <w:ind w:left="2160" w:hanging="360"/>
      </w:pPr>
      <w:rPr>
        <w:rFonts w:ascii="Wingdings" w:hAnsi="Wingdings" w:hint="default"/>
      </w:rPr>
    </w:lvl>
    <w:lvl w:ilvl="3" w:tplc="1B669944">
      <w:start w:val="1"/>
      <w:numFmt w:val="bullet"/>
      <w:lvlText w:val=""/>
      <w:lvlJc w:val="left"/>
      <w:pPr>
        <w:ind w:left="2880" w:hanging="360"/>
      </w:pPr>
      <w:rPr>
        <w:rFonts w:ascii="Symbol" w:hAnsi="Symbol" w:hint="default"/>
      </w:rPr>
    </w:lvl>
    <w:lvl w:ilvl="4" w:tplc="4C7CA6BC">
      <w:start w:val="1"/>
      <w:numFmt w:val="bullet"/>
      <w:lvlText w:val="o"/>
      <w:lvlJc w:val="left"/>
      <w:pPr>
        <w:ind w:left="3600" w:hanging="360"/>
      </w:pPr>
      <w:rPr>
        <w:rFonts w:ascii="Courier New" w:hAnsi="Courier New" w:hint="default"/>
      </w:rPr>
    </w:lvl>
    <w:lvl w:ilvl="5" w:tplc="0CC06416">
      <w:start w:val="1"/>
      <w:numFmt w:val="bullet"/>
      <w:lvlText w:val=""/>
      <w:lvlJc w:val="left"/>
      <w:pPr>
        <w:ind w:left="4320" w:hanging="360"/>
      </w:pPr>
      <w:rPr>
        <w:rFonts w:ascii="Wingdings" w:hAnsi="Wingdings" w:hint="default"/>
      </w:rPr>
    </w:lvl>
    <w:lvl w:ilvl="6" w:tplc="FA4CC324">
      <w:start w:val="1"/>
      <w:numFmt w:val="bullet"/>
      <w:lvlText w:val=""/>
      <w:lvlJc w:val="left"/>
      <w:pPr>
        <w:ind w:left="5040" w:hanging="360"/>
      </w:pPr>
      <w:rPr>
        <w:rFonts w:ascii="Symbol" w:hAnsi="Symbol" w:hint="default"/>
      </w:rPr>
    </w:lvl>
    <w:lvl w:ilvl="7" w:tplc="D2BE3898">
      <w:start w:val="1"/>
      <w:numFmt w:val="bullet"/>
      <w:lvlText w:val="o"/>
      <w:lvlJc w:val="left"/>
      <w:pPr>
        <w:ind w:left="5760" w:hanging="360"/>
      </w:pPr>
      <w:rPr>
        <w:rFonts w:ascii="Courier New" w:hAnsi="Courier New" w:hint="default"/>
      </w:rPr>
    </w:lvl>
    <w:lvl w:ilvl="8" w:tplc="72B2A076">
      <w:start w:val="1"/>
      <w:numFmt w:val="bullet"/>
      <w:lvlText w:val=""/>
      <w:lvlJc w:val="left"/>
      <w:pPr>
        <w:ind w:left="6480" w:hanging="360"/>
      </w:pPr>
      <w:rPr>
        <w:rFonts w:ascii="Wingdings" w:hAnsi="Wingdings" w:hint="default"/>
      </w:rPr>
    </w:lvl>
  </w:abstractNum>
  <w:abstractNum w:abstractNumId="4" w15:restartNumberingAfterBreak="0">
    <w:nsid w:val="38AE3AC9"/>
    <w:multiLevelType w:val="hybridMultilevel"/>
    <w:tmpl w:val="47CCCE2E"/>
    <w:lvl w:ilvl="0" w:tplc="156402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4264F4"/>
    <w:multiLevelType w:val="hybridMultilevel"/>
    <w:tmpl w:val="853E267E"/>
    <w:lvl w:ilvl="0" w:tplc="15D26630">
      <w:start w:val="1"/>
      <w:numFmt w:val="bullet"/>
      <w:lvlText w:val=""/>
      <w:lvlJc w:val="left"/>
      <w:pPr>
        <w:ind w:left="720" w:hanging="360"/>
      </w:pPr>
      <w:rPr>
        <w:rFonts w:ascii="Symbol" w:hAnsi="Symbol" w:hint="default"/>
      </w:rPr>
    </w:lvl>
    <w:lvl w:ilvl="1" w:tplc="9F18EFB0">
      <w:start w:val="1"/>
      <w:numFmt w:val="bullet"/>
      <w:lvlText w:val=""/>
      <w:lvlJc w:val="left"/>
      <w:pPr>
        <w:ind w:left="1440" w:hanging="360"/>
      </w:pPr>
      <w:rPr>
        <w:rFonts w:ascii="Symbol" w:hAnsi="Symbol" w:hint="default"/>
      </w:rPr>
    </w:lvl>
    <w:lvl w:ilvl="2" w:tplc="E07CB876">
      <w:start w:val="1"/>
      <w:numFmt w:val="bullet"/>
      <w:lvlText w:val=""/>
      <w:lvlJc w:val="left"/>
      <w:pPr>
        <w:ind w:left="2160" w:hanging="360"/>
      </w:pPr>
      <w:rPr>
        <w:rFonts w:ascii="Wingdings" w:hAnsi="Wingdings" w:hint="default"/>
      </w:rPr>
    </w:lvl>
    <w:lvl w:ilvl="3" w:tplc="0ECAB57A">
      <w:start w:val="1"/>
      <w:numFmt w:val="bullet"/>
      <w:lvlText w:val=""/>
      <w:lvlJc w:val="left"/>
      <w:pPr>
        <w:ind w:left="2880" w:hanging="360"/>
      </w:pPr>
      <w:rPr>
        <w:rFonts w:ascii="Symbol" w:hAnsi="Symbol" w:hint="default"/>
      </w:rPr>
    </w:lvl>
    <w:lvl w:ilvl="4" w:tplc="AEFA34D8">
      <w:start w:val="1"/>
      <w:numFmt w:val="bullet"/>
      <w:lvlText w:val="o"/>
      <w:lvlJc w:val="left"/>
      <w:pPr>
        <w:ind w:left="3600" w:hanging="360"/>
      </w:pPr>
      <w:rPr>
        <w:rFonts w:ascii="Courier New" w:hAnsi="Courier New" w:hint="default"/>
      </w:rPr>
    </w:lvl>
    <w:lvl w:ilvl="5" w:tplc="C7CC800A">
      <w:start w:val="1"/>
      <w:numFmt w:val="bullet"/>
      <w:lvlText w:val=""/>
      <w:lvlJc w:val="left"/>
      <w:pPr>
        <w:ind w:left="4320" w:hanging="360"/>
      </w:pPr>
      <w:rPr>
        <w:rFonts w:ascii="Wingdings" w:hAnsi="Wingdings" w:hint="default"/>
      </w:rPr>
    </w:lvl>
    <w:lvl w:ilvl="6" w:tplc="9D00A2D4">
      <w:start w:val="1"/>
      <w:numFmt w:val="bullet"/>
      <w:lvlText w:val=""/>
      <w:lvlJc w:val="left"/>
      <w:pPr>
        <w:ind w:left="5040" w:hanging="360"/>
      </w:pPr>
      <w:rPr>
        <w:rFonts w:ascii="Symbol" w:hAnsi="Symbol" w:hint="default"/>
      </w:rPr>
    </w:lvl>
    <w:lvl w:ilvl="7" w:tplc="418AB85C">
      <w:start w:val="1"/>
      <w:numFmt w:val="bullet"/>
      <w:lvlText w:val="o"/>
      <w:lvlJc w:val="left"/>
      <w:pPr>
        <w:ind w:left="5760" w:hanging="360"/>
      </w:pPr>
      <w:rPr>
        <w:rFonts w:ascii="Courier New" w:hAnsi="Courier New" w:hint="default"/>
      </w:rPr>
    </w:lvl>
    <w:lvl w:ilvl="8" w:tplc="24FC5092">
      <w:start w:val="1"/>
      <w:numFmt w:val="bullet"/>
      <w:lvlText w:val=""/>
      <w:lvlJc w:val="left"/>
      <w:pPr>
        <w:ind w:left="6480" w:hanging="360"/>
      </w:pPr>
      <w:rPr>
        <w:rFonts w:ascii="Wingdings" w:hAnsi="Wingdings" w:hint="default"/>
      </w:rPr>
    </w:lvl>
  </w:abstractNum>
  <w:abstractNum w:abstractNumId="6" w15:restartNumberingAfterBreak="0">
    <w:nsid w:val="734B5FC1"/>
    <w:multiLevelType w:val="hybridMultilevel"/>
    <w:tmpl w:val="643CA7E0"/>
    <w:lvl w:ilvl="0" w:tplc="CBB8F996">
      <w:start w:val="1"/>
      <w:numFmt w:val="bullet"/>
      <w:lvlText w:val=""/>
      <w:lvlJc w:val="left"/>
      <w:pPr>
        <w:ind w:left="720" w:hanging="360"/>
      </w:pPr>
      <w:rPr>
        <w:rFonts w:ascii="Symbol" w:hAnsi="Symbol" w:hint="default"/>
      </w:rPr>
    </w:lvl>
    <w:lvl w:ilvl="1" w:tplc="9994364E">
      <w:start w:val="1"/>
      <w:numFmt w:val="bullet"/>
      <w:lvlText w:val=""/>
      <w:lvlJc w:val="left"/>
      <w:pPr>
        <w:ind w:left="1440" w:hanging="360"/>
      </w:pPr>
      <w:rPr>
        <w:rFonts w:ascii="Symbol" w:hAnsi="Symbol" w:hint="default"/>
      </w:rPr>
    </w:lvl>
    <w:lvl w:ilvl="2" w:tplc="9FA2B4DA">
      <w:start w:val="1"/>
      <w:numFmt w:val="bullet"/>
      <w:lvlText w:val=""/>
      <w:lvlJc w:val="left"/>
      <w:pPr>
        <w:ind w:left="2160" w:hanging="360"/>
      </w:pPr>
      <w:rPr>
        <w:rFonts w:ascii="Wingdings" w:hAnsi="Wingdings" w:hint="default"/>
      </w:rPr>
    </w:lvl>
    <w:lvl w:ilvl="3" w:tplc="9EEE9578">
      <w:start w:val="1"/>
      <w:numFmt w:val="bullet"/>
      <w:lvlText w:val=""/>
      <w:lvlJc w:val="left"/>
      <w:pPr>
        <w:ind w:left="2880" w:hanging="360"/>
      </w:pPr>
      <w:rPr>
        <w:rFonts w:ascii="Symbol" w:hAnsi="Symbol" w:hint="default"/>
      </w:rPr>
    </w:lvl>
    <w:lvl w:ilvl="4" w:tplc="82243486">
      <w:start w:val="1"/>
      <w:numFmt w:val="bullet"/>
      <w:lvlText w:val="o"/>
      <w:lvlJc w:val="left"/>
      <w:pPr>
        <w:ind w:left="3600" w:hanging="360"/>
      </w:pPr>
      <w:rPr>
        <w:rFonts w:ascii="Courier New" w:hAnsi="Courier New" w:hint="default"/>
      </w:rPr>
    </w:lvl>
    <w:lvl w:ilvl="5" w:tplc="4B6E37C2">
      <w:start w:val="1"/>
      <w:numFmt w:val="bullet"/>
      <w:lvlText w:val=""/>
      <w:lvlJc w:val="left"/>
      <w:pPr>
        <w:ind w:left="4320" w:hanging="360"/>
      </w:pPr>
      <w:rPr>
        <w:rFonts w:ascii="Wingdings" w:hAnsi="Wingdings" w:hint="default"/>
      </w:rPr>
    </w:lvl>
    <w:lvl w:ilvl="6" w:tplc="6400DEA0">
      <w:start w:val="1"/>
      <w:numFmt w:val="bullet"/>
      <w:lvlText w:val=""/>
      <w:lvlJc w:val="left"/>
      <w:pPr>
        <w:ind w:left="5040" w:hanging="360"/>
      </w:pPr>
      <w:rPr>
        <w:rFonts w:ascii="Symbol" w:hAnsi="Symbol" w:hint="default"/>
      </w:rPr>
    </w:lvl>
    <w:lvl w:ilvl="7" w:tplc="32BCB1DE">
      <w:start w:val="1"/>
      <w:numFmt w:val="bullet"/>
      <w:lvlText w:val="o"/>
      <w:lvlJc w:val="left"/>
      <w:pPr>
        <w:ind w:left="5760" w:hanging="360"/>
      </w:pPr>
      <w:rPr>
        <w:rFonts w:ascii="Courier New" w:hAnsi="Courier New" w:hint="default"/>
      </w:rPr>
    </w:lvl>
    <w:lvl w:ilvl="8" w:tplc="32007AE2">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2"/>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582"/>
    <w:rsid w:val="00000602"/>
    <w:rsid w:val="00000DA0"/>
    <w:rsid w:val="00013FAE"/>
    <w:rsid w:val="00014E0F"/>
    <w:rsid w:val="000154EE"/>
    <w:rsid w:val="000364C1"/>
    <w:rsid w:val="00037D89"/>
    <w:rsid w:val="000432BA"/>
    <w:rsid w:val="00072B89"/>
    <w:rsid w:val="0008188A"/>
    <w:rsid w:val="000831AB"/>
    <w:rsid w:val="00083A90"/>
    <w:rsid w:val="00090E40"/>
    <w:rsid w:val="000A1350"/>
    <w:rsid w:val="000A6D54"/>
    <w:rsid w:val="000C1363"/>
    <w:rsid w:val="000D4174"/>
    <w:rsid w:val="000E1F92"/>
    <w:rsid w:val="000E6144"/>
    <w:rsid w:val="000F0A61"/>
    <w:rsid w:val="000F4F35"/>
    <w:rsid w:val="001018B7"/>
    <w:rsid w:val="001061E1"/>
    <w:rsid w:val="00113EB3"/>
    <w:rsid w:val="00140818"/>
    <w:rsid w:val="00150005"/>
    <w:rsid w:val="00155B65"/>
    <w:rsid w:val="00176C93"/>
    <w:rsid w:val="00187F22"/>
    <w:rsid w:val="00195B07"/>
    <w:rsid w:val="001A60E4"/>
    <w:rsid w:val="001B4E7B"/>
    <w:rsid w:val="001C2583"/>
    <w:rsid w:val="001E19BF"/>
    <w:rsid w:val="001F08D8"/>
    <w:rsid w:val="00200487"/>
    <w:rsid w:val="00202218"/>
    <w:rsid w:val="0020561F"/>
    <w:rsid w:val="00221B4B"/>
    <w:rsid w:val="002300D0"/>
    <w:rsid w:val="002407F5"/>
    <w:rsid w:val="00246912"/>
    <w:rsid w:val="002519E2"/>
    <w:rsid w:val="002718B8"/>
    <w:rsid w:val="00271FF2"/>
    <w:rsid w:val="00281CE3"/>
    <w:rsid w:val="00290DEA"/>
    <w:rsid w:val="002D0ECD"/>
    <w:rsid w:val="002D5272"/>
    <w:rsid w:val="002E1FF6"/>
    <w:rsid w:val="00312094"/>
    <w:rsid w:val="00312744"/>
    <w:rsid w:val="00322D1C"/>
    <w:rsid w:val="0032487C"/>
    <w:rsid w:val="0033371D"/>
    <w:rsid w:val="00364CBA"/>
    <w:rsid w:val="003671B3"/>
    <w:rsid w:val="00377230"/>
    <w:rsid w:val="00384875"/>
    <w:rsid w:val="003851CE"/>
    <w:rsid w:val="003954E3"/>
    <w:rsid w:val="003969E7"/>
    <w:rsid w:val="003C1515"/>
    <w:rsid w:val="003C1ED2"/>
    <w:rsid w:val="003D4801"/>
    <w:rsid w:val="003E07C0"/>
    <w:rsid w:val="003F6552"/>
    <w:rsid w:val="0041178F"/>
    <w:rsid w:val="004317C1"/>
    <w:rsid w:val="004325D3"/>
    <w:rsid w:val="0045665D"/>
    <w:rsid w:val="00463066"/>
    <w:rsid w:val="004708CF"/>
    <w:rsid w:val="0048172F"/>
    <w:rsid w:val="00485585"/>
    <w:rsid w:val="00497D00"/>
    <w:rsid w:val="004D268A"/>
    <w:rsid w:val="004D2FBB"/>
    <w:rsid w:val="004F7980"/>
    <w:rsid w:val="0052011B"/>
    <w:rsid w:val="00550146"/>
    <w:rsid w:val="005536FA"/>
    <w:rsid w:val="00574A95"/>
    <w:rsid w:val="00575226"/>
    <w:rsid w:val="00584D36"/>
    <w:rsid w:val="005A1E2A"/>
    <w:rsid w:val="005A73A7"/>
    <w:rsid w:val="005B30C9"/>
    <w:rsid w:val="005DC949"/>
    <w:rsid w:val="005E04F6"/>
    <w:rsid w:val="005F034E"/>
    <w:rsid w:val="00603371"/>
    <w:rsid w:val="00613608"/>
    <w:rsid w:val="00621480"/>
    <w:rsid w:val="006344BC"/>
    <w:rsid w:val="006520E2"/>
    <w:rsid w:val="00657E74"/>
    <w:rsid w:val="0066164C"/>
    <w:rsid w:val="006665F8"/>
    <w:rsid w:val="006711C1"/>
    <w:rsid w:val="0067172D"/>
    <w:rsid w:val="006759FA"/>
    <w:rsid w:val="006A5E0B"/>
    <w:rsid w:val="006D06C6"/>
    <w:rsid w:val="006D1698"/>
    <w:rsid w:val="006F2645"/>
    <w:rsid w:val="00704B69"/>
    <w:rsid w:val="00706B1A"/>
    <w:rsid w:val="007345EF"/>
    <w:rsid w:val="0074104A"/>
    <w:rsid w:val="00776B67"/>
    <w:rsid w:val="0078259B"/>
    <w:rsid w:val="007A3E8D"/>
    <w:rsid w:val="007A54B2"/>
    <w:rsid w:val="007C0A64"/>
    <w:rsid w:val="007C1D27"/>
    <w:rsid w:val="007C5F0B"/>
    <w:rsid w:val="007D0ED9"/>
    <w:rsid w:val="007D6F32"/>
    <w:rsid w:val="007E578B"/>
    <w:rsid w:val="00810291"/>
    <w:rsid w:val="00821BF0"/>
    <w:rsid w:val="008422A6"/>
    <w:rsid w:val="00857074"/>
    <w:rsid w:val="008839AA"/>
    <w:rsid w:val="0088573B"/>
    <w:rsid w:val="00891AEC"/>
    <w:rsid w:val="00894D3C"/>
    <w:rsid w:val="008B71AE"/>
    <w:rsid w:val="008B785F"/>
    <w:rsid w:val="008F1D9C"/>
    <w:rsid w:val="008F519C"/>
    <w:rsid w:val="009009AC"/>
    <w:rsid w:val="009032FA"/>
    <w:rsid w:val="00922D2C"/>
    <w:rsid w:val="009401B1"/>
    <w:rsid w:val="0094610C"/>
    <w:rsid w:val="0095352C"/>
    <w:rsid w:val="0095623E"/>
    <w:rsid w:val="00956B5C"/>
    <w:rsid w:val="00974249"/>
    <w:rsid w:val="0098597A"/>
    <w:rsid w:val="009A56B1"/>
    <w:rsid w:val="009B475A"/>
    <w:rsid w:val="009B51A9"/>
    <w:rsid w:val="009B6234"/>
    <w:rsid w:val="009B7085"/>
    <w:rsid w:val="009C18ED"/>
    <w:rsid w:val="009E4C8F"/>
    <w:rsid w:val="009E7CD9"/>
    <w:rsid w:val="00A22BB8"/>
    <w:rsid w:val="00A45B41"/>
    <w:rsid w:val="00A5582F"/>
    <w:rsid w:val="00A57F2A"/>
    <w:rsid w:val="00A57F57"/>
    <w:rsid w:val="00A601E0"/>
    <w:rsid w:val="00A64531"/>
    <w:rsid w:val="00A64833"/>
    <w:rsid w:val="00A92DFF"/>
    <w:rsid w:val="00AA35BC"/>
    <w:rsid w:val="00AA6E76"/>
    <w:rsid w:val="00AA79FE"/>
    <w:rsid w:val="00AB3DDD"/>
    <w:rsid w:val="00AC40CA"/>
    <w:rsid w:val="00AC5836"/>
    <w:rsid w:val="00AE06A0"/>
    <w:rsid w:val="00B0543E"/>
    <w:rsid w:val="00B36711"/>
    <w:rsid w:val="00B4360C"/>
    <w:rsid w:val="00B5246D"/>
    <w:rsid w:val="00B52BAD"/>
    <w:rsid w:val="00B54824"/>
    <w:rsid w:val="00B54A8A"/>
    <w:rsid w:val="00B55B92"/>
    <w:rsid w:val="00B65582"/>
    <w:rsid w:val="00B674C3"/>
    <w:rsid w:val="00B851F5"/>
    <w:rsid w:val="00B8764A"/>
    <w:rsid w:val="00B94C4B"/>
    <w:rsid w:val="00BA2323"/>
    <w:rsid w:val="00BB02FD"/>
    <w:rsid w:val="00BB3136"/>
    <w:rsid w:val="00BC45F1"/>
    <w:rsid w:val="00BC4AE2"/>
    <w:rsid w:val="00BE73A4"/>
    <w:rsid w:val="00BF22DD"/>
    <w:rsid w:val="00C07484"/>
    <w:rsid w:val="00C1407E"/>
    <w:rsid w:val="00C40159"/>
    <w:rsid w:val="00C41152"/>
    <w:rsid w:val="00C41EDB"/>
    <w:rsid w:val="00C84748"/>
    <w:rsid w:val="00C85496"/>
    <w:rsid w:val="00C95DF1"/>
    <w:rsid w:val="00CC0E7F"/>
    <w:rsid w:val="00CC5C4D"/>
    <w:rsid w:val="00CD5BA4"/>
    <w:rsid w:val="00CE09CD"/>
    <w:rsid w:val="00CE3E2C"/>
    <w:rsid w:val="00CF0971"/>
    <w:rsid w:val="00CF4D57"/>
    <w:rsid w:val="00D111DA"/>
    <w:rsid w:val="00D306AF"/>
    <w:rsid w:val="00D37878"/>
    <w:rsid w:val="00D41320"/>
    <w:rsid w:val="00D45CAB"/>
    <w:rsid w:val="00D61EB2"/>
    <w:rsid w:val="00D74392"/>
    <w:rsid w:val="00D87C06"/>
    <w:rsid w:val="00DA6A4C"/>
    <w:rsid w:val="00DD4FE1"/>
    <w:rsid w:val="00DE0BC1"/>
    <w:rsid w:val="00DF7D10"/>
    <w:rsid w:val="00E30B13"/>
    <w:rsid w:val="00E4786F"/>
    <w:rsid w:val="00E52BC7"/>
    <w:rsid w:val="00E543A8"/>
    <w:rsid w:val="00E54A73"/>
    <w:rsid w:val="00E554E1"/>
    <w:rsid w:val="00E6321A"/>
    <w:rsid w:val="00E66D4C"/>
    <w:rsid w:val="00E66ECF"/>
    <w:rsid w:val="00E75AD9"/>
    <w:rsid w:val="00EC050A"/>
    <w:rsid w:val="00EE7F25"/>
    <w:rsid w:val="00EF3B55"/>
    <w:rsid w:val="00F01C87"/>
    <w:rsid w:val="00F06A67"/>
    <w:rsid w:val="00F211F2"/>
    <w:rsid w:val="00F33FC7"/>
    <w:rsid w:val="00F34C35"/>
    <w:rsid w:val="00F36819"/>
    <w:rsid w:val="00F47809"/>
    <w:rsid w:val="00F534EE"/>
    <w:rsid w:val="00F5563D"/>
    <w:rsid w:val="00F621D8"/>
    <w:rsid w:val="00F70A91"/>
    <w:rsid w:val="00F72042"/>
    <w:rsid w:val="00F72822"/>
    <w:rsid w:val="00FD66AB"/>
    <w:rsid w:val="00FE1B88"/>
    <w:rsid w:val="02E69819"/>
    <w:rsid w:val="041C4E34"/>
    <w:rsid w:val="04263E63"/>
    <w:rsid w:val="047A82C9"/>
    <w:rsid w:val="0536911A"/>
    <w:rsid w:val="05378EF3"/>
    <w:rsid w:val="059DB122"/>
    <w:rsid w:val="05B0C8E3"/>
    <w:rsid w:val="06834D47"/>
    <w:rsid w:val="06EADC17"/>
    <w:rsid w:val="07488018"/>
    <w:rsid w:val="075D6B2A"/>
    <w:rsid w:val="078C5772"/>
    <w:rsid w:val="080CC87B"/>
    <w:rsid w:val="082A363E"/>
    <w:rsid w:val="087A9D99"/>
    <w:rsid w:val="089B03FC"/>
    <w:rsid w:val="08C9AA8B"/>
    <w:rsid w:val="096E7C50"/>
    <w:rsid w:val="0985A7DD"/>
    <w:rsid w:val="0A0F3D09"/>
    <w:rsid w:val="0A4D8207"/>
    <w:rsid w:val="0AC5FCA6"/>
    <w:rsid w:val="0B4A0EF1"/>
    <w:rsid w:val="0B797069"/>
    <w:rsid w:val="0BA30997"/>
    <w:rsid w:val="0BA57DF9"/>
    <w:rsid w:val="0BA91018"/>
    <w:rsid w:val="0BB769AE"/>
    <w:rsid w:val="0BC05F65"/>
    <w:rsid w:val="0C00067D"/>
    <w:rsid w:val="0C5D1797"/>
    <w:rsid w:val="0E954CC3"/>
    <w:rsid w:val="0FA16E62"/>
    <w:rsid w:val="0FA7A6AC"/>
    <w:rsid w:val="0FB94428"/>
    <w:rsid w:val="0FC62E71"/>
    <w:rsid w:val="11D19922"/>
    <w:rsid w:val="124DDD96"/>
    <w:rsid w:val="1275BF1B"/>
    <w:rsid w:val="127EFB9A"/>
    <w:rsid w:val="12A88805"/>
    <w:rsid w:val="12E9632A"/>
    <w:rsid w:val="1436BD33"/>
    <w:rsid w:val="1467D4C4"/>
    <w:rsid w:val="152F1E93"/>
    <w:rsid w:val="154A1F61"/>
    <w:rsid w:val="1585F8E4"/>
    <w:rsid w:val="15B65875"/>
    <w:rsid w:val="15EBC3B9"/>
    <w:rsid w:val="162C1F16"/>
    <w:rsid w:val="16B0CE87"/>
    <w:rsid w:val="16B5B9FA"/>
    <w:rsid w:val="17507BDB"/>
    <w:rsid w:val="191A1783"/>
    <w:rsid w:val="194C0F91"/>
    <w:rsid w:val="1974D5D1"/>
    <w:rsid w:val="1A720961"/>
    <w:rsid w:val="1A79EF2E"/>
    <w:rsid w:val="1AD9D3B7"/>
    <w:rsid w:val="1AFE6FD4"/>
    <w:rsid w:val="1D76DCD7"/>
    <w:rsid w:val="1DA01135"/>
    <w:rsid w:val="1DE7BA02"/>
    <w:rsid w:val="1EF125BB"/>
    <w:rsid w:val="1FBD00E0"/>
    <w:rsid w:val="201992CA"/>
    <w:rsid w:val="207CDAA5"/>
    <w:rsid w:val="20888655"/>
    <w:rsid w:val="214D7E1B"/>
    <w:rsid w:val="21715E32"/>
    <w:rsid w:val="218A94EE"/>
    <w:rsid w:val="228CE5E7"/>
    <w:rsid w:val="22DEC515"/>
    <w:rsid w:val="239BA6E5"/>
    <w:rsid w:val="23CF640A"/>
    <w:rsid w:val="23E42C3E"/>
    <w:rsid w:val="240F81F3"/>
    <w:rsid w:val="247001F6"/>
    <w:rsid w:val="2547746D"/>
    <w:rsid w:val="258C3DB7"/>
    <w:rsid w:val="25BE5F0E"/>
    <w:rsid w:val="2631BF49"/>
    <w:rsid w:val="2768034D"/>
    <w:rsid w:val="27A26B51"/>
    <w:rsid w:val="27E86704"/>
    <w:rsid w:val="287B967D"/>
    <w:rsid w:val="28B6088C"/>
    <w:rsid w:val="28F6EEDC"/>
    <w:rsid w:val="2BC358F7"/>
    <w:rsid w:val="2D7F1838"/>
    <w:rsid w:val="2DC8E377"/>
    <w:rsid w:val="2DCE6592"/>
    <w:rsid w:val="2DFE1200"/>
    <w:rsid w:val="2F2A75AF"/>
    <w:rsid w:val="302E42B0"/>
    <w:rsid w:val="30306025"/>
    <w:rsid w:val="309D7B49"/>
    <w:rsid w:val="30CAD0C1"/>
    <w:rsid w:val="313BB0F3"/>
    <w:rsid w:val="319E9D2A"/>
    <w:rsid w:val="3220B79D"/>
    <w:rsid w:val="3227AEB6"/>
    <w:rsid w:val="335C51A2"/>
    <w:rsid w:val="33A66D6A"/>
    <w:rsid w:val="33D27520"/>
    <w:rsid w:val="33D9EA40"/>
    <w:rsid w:val="33F3BE53"/>
    <w:rsid w:val="3537E233"/>
    <w:rsid w:val="358D3BC3"/>
    <w:rsid w:val="363B5CC1"/>
    <w:rsid w:val="36706FD8"/>
    <w:rsid w:val="3674C881"/>
    <w:rsid w:val="36E3C5EA"/>
    <w:rsid w:val="374B82FB"/>
    <w:rsid w:val="37668A00"/>
    <w:rsid w:val="37E4F0C1"/>
    <w:rsid w:val="382A09F0"/>
    <w:rsid w:val="38523B69"/>
    <w:rsid w:val="38D40D07"/>
    <w:rsid w:val="390B8C70"/>
    <w:rsid w:val="39AAA1FB"/>
    <w:rsid w:val="39C6FC4B"/>
    <w:rsid w:val="3C1D2999"/>
    <w:rsid w:val="3C838AF0"/>
    <w:rsid w:val="3C9C7585"/>
    <w:rsid w:val="3CF99A74"/>
    <w:rsid w:val="3D5E9FB9"/>
    <w:rsid w:val="3D7B6DC0"/>
    <w:rsid w:val="3E3A60E5"/>
    <w:rsid w:val="3E98E123"/>
    <w:rsid w:val="3EDAAB84"/>
    <w:rsid w:val="3EE6D0AA"/>
    <w:rsid w:val="3EF784C6"/>
    <w:rsid w:val="3EFA2630"/>
    <w:rsid w:val="3F1970C6"/>
    <w:rsid w:val="3F69A279"/>
    <w:rsid w:val="3F8C029C"/>
    <w:rsid w:val="4011831C"/>
    <w:rsid w:val="408A4A54"/>
    <w:rsid w:val="41053EDC"/>
    <w:rsid w:val="411BFBCE"/>
    <w:rsid w:val="414BB1C7"/>
    <w:rsid w:val="41BB5D75"/>
    <w:rsid w:val="42D13B68"/>
    <w:rsid w:val="4368B45B"/>
    <w:rsid w:val="43AF4B6A"/>
    <w:rsid w:val="43B70C16"/>
    <w:rsid w:val="43B76B09"/>
    <w:rsid w:val="43C1EE0B"/>
    <w:rsid w:val="447006C9"/>
    <w:rsid w:val="4476E699"/>
    <w:rsid w:val="44FAB106"/>
    <w:rsid w:val="4505817D"/>
    <w:rsid w:val="45A6E7E5"/>
    <w:rsid w:val="45E45665"/>
    <w:rsid w:val="46809E73"/>
    <w:rsid w:val="46C9B519"/>
    <w:rsid w:val="470AD92A"/>
    <w:rsid w:val="472487FA"/>
    <w:rsid w:val="487BF19D"/>
    <w:rsid w:val="48B77FE0"/>
    <w:rsid w:val="4951D09F"/>
    <w:rsid w:val="49B9F0EE"/>
    <w:rsid w:val="4A7E2074"/>
    <w:rsid w:val="4AB9DE73"/>
    <w:rsid w:val="4AE0C82E"/>
    <w:rsid w:val="4B0AF6D4"/>
    <w:rsid w:val="4B1206CD"/>
    <w:rsid w:val="4B63E2CB"/>
    <w:rsid w:val="4B64B85D"/>
    <w:rsid w:val="4C0C2434"/>
    <w:rsid w:val="4D06C1D8"/>
    <w:rsid w:val="4D39E572"/>
    <w:rsid w:val="4D42AEBB"/>
    <w:rsid w:val="4D90F8B2"/>
    <w:rsid w:val="4D95573C"/>
    <w:rsid w:val="4E4D2FB3"/>
    <w:rsid w:val="4E5E69BF"/>
    <w:rsid w:val="4E69B3A7"/>
    <w:rsid w:val="4EA85268"/>
    <w:rsid w:val="4EC74A70"/>
    <w:rsid w:val="4F22FC2A"/>
    <w:rsid w:val="509F42D8"/>
    <w:rsid w:val="516D7963"/>
    <w:rsid w:val="517C1533"/>
    <w:rsid w:val="52482164"/>
    <w:rsid w:val="525760B5"/>
    <w:rsid w:val="52BF09A6"/>
    <w:rsid w:val="52E2B0B3"/>
    <w:rsid w:val="53DABA54"/>
    <w:rsid w:val="54536D99"/>
    <w:rsid w:val="54A96B64"/>
    <w:rsid w:val="55099FF2"/>
    <w:rsid w:val="550E45E6"/>
    <w:rsid w:val="55B519CC"/>
    <w:rsid w:val="5666D7E8"/>
    <w:rsid w:val="56892881"/>
    <w:rsid w:val="56900786"/>
    <w:rsid w:val="5696D9A1"/>
    <w:rsid w:val="5698D54C"/>
    <w:rsid w:val="56C35B1D"/>
    <w:rsid w:val="56EAAC7A"/>
    <w:rsid w:val="584D1556"/>
    <w:rsid w:val="58FD9A8A"/>
    <w:rsid w:val="5A1B102A"/>
    <w:rsid w:val="5AA5BCA8"/>
    <w:rsid w:val="5C84EB60"/>
    <w:rsid w:val="5C8BFEDB"/>
    <w:rsid w:val="5CDD6D2D"/>
    <w:rsid w:val="5D27FC3D"/>
    <w:rsid w:val="5D8D4160"/>
    <w:rsid w:val="5DB1B47F"/>
    <w:rsid w:val="5DC2C79C"/>
    <w:rsid w:val="5E2AF487"/>
    <w:rsid w:val="5E75B8F4"/>
    <w:rsid w:val="5EF10843"/>
    <w:rsid w:val="5F52096B"/>
    <w:rsid w:val="5F6A6659"/>
    <w:rsid w:val="5F9E72FD"/>
    <w:rsid w:val="5FF8BBDD"/>
    <w:rsid w:val="6037AF91"/>
    <w:rsid w:val="605728C7"/>
    <w:rsid w:val="605D726E"/>
    <w:rsid w:val="6061C343"/>
    <w:rsid w:val="60CDE5FB"/>
    <w:rsid w:val="60F6CA06"/>
    <w:rsid w:val="6167B2D4"/>
    <w:rsid w:val="61D31D98"/>
    <w:rsid w:val="634CD699"/>
    <w:rsid w:val="635ECAEA"/>
    <w:rsid w:val="64B576AB"/>
    <w:rsid w:val="6525550F"/>
    <w:rsid w:val="65C9ED08"/>
    <w:rsid w:val="668519AE"/>
    <w:rsid w:val="66A3E626"/>
    <w:rsid w:val="66D82C34"/>
    <w:rsid w:val="66EAE7A4"/>
    <w:rsid w:val="66FF0E88"/>
    <w:rsid w:val="6714AEA1"/>
    <w:rsid w:val="67CDE24B"/>
    <w:rsid w:val="67D354E3"/>
    <w:rsid w:val="6821189B"/>
    <w:rsid w:val="68AC3555"/>
    <w:rsid w:val="6A454C8E"/>
    <w:rsid w:val="6A7BD180"/>
    <w:rsid w:val="6AF7486B"/>
    <w:rsid w:val="6B91588B"/>
    <w:rsid w:val="6BE06489"/>
    <w:rsid w:val="6D289AB2"/>
    <w:rsid w:val="6D582284"/>
    <w:rsid w:val="6D621B1F"/>
    <w:rsid w:val="6D7ED1F2"/>
    <w:rsid w:val="6E3FA151"/>
    <w:rsid w:val="6FDCA66E"/>
    <w:rsid w:val="708F99F5"/>
    <w:rsid w:val="70A059B7"/>
    <w:rsid w:val="7199110F"/>
    <w:rsid w:val="71B57CFD"/>
    <w:rsid w:val="71B945C1"/>
    <w:rsid w:val="7256AD5A"/>
    <w:rsid w:val="726C5516"/>
    <w:rsid w:val="729D99B9"/>
    <w:rsid w:val="73745A84"/>
    <w:rsid w:val="73E8CB82"/>
    <w:rsid w:val="7445F8CD"/>
    <w:rsid w:val="7460E07E"/>
    <w:rsid w:val="758F0F8A"/>
    <w:rsid w:val="76871FE1"/>
    <w:rsid w:val="76ABD8EE"/>
    <w:rsid w:val="777DE4EB"/>
    <w:rsid w:val="780FC37F"/>
    <w:rsid w:val="78104100"/>
    <w:rsid w:val="78D876B0"/>
    <w:rsid w:val="79A9C6D4"/>
    <w:rsid w:val="7A1EEF51"/>
    <w:rsid w:val="7B1E8B1F"/>
    <w:rsid w:val="7B5E9C74"/>
    <w:rsid w:val="7B9EE8C9"/>
    <w:rsid w:val="7C1F8A35"/>
    <w:rsid w:val="7C42B100"/>
    <w:rsid w:val="7D27C6AB"/>
    <w:rsid w:val="7D6D0A11"/>
    <w:rsid w:val="7DB64AFE"/>
    <w:rsid w:val="7DC68307"/>
    <w:rsid w:val="7E578499"/>
    <w:rsid w:val="7ED55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5F88D"/>
  <w15:chartTrackingRefBased/>
  <w15:docId w15:val="{00B91F8F-C92A-4298-900A-80D157DA9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55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582"/>
  </w:style>
  <w:style w:type="paragraph" w:styleId="Footer">
    <w:name w:val="footer"/>
    <w:basedOn w:val="Normal"/>
    <w:link w:val="FooterChar"/>
    <w:uiPriority w:val="99"/>
    <w:unhideWhenUsed/>
    <w:rsid w:val="00B655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582"/>
  </w:style>
  <w:style w:type="paragraph" w:styleId="ListParagraph">
    <w:name w:val="List Paragraph"/>
    <w:basedOn w:val="Normal"/>
    <w:uiPriority w:val="34"/>
    <w:qFormat/>
    <w:rsid w:val="00706B1A"/>
    <w:pPr>
      <w:ind w:left="720"/>
      <w:contextualSpacing/>
    </w:pPr>
  </w:style>
  <w:style w:type="paragraph" w:styleId="BalloonText">
    <w:name w:val="Balloon Text"/>
    <w:basedOn w:val="Normal"/>
    <w:link w:val="BalloonTextChar"/>
    <w:uiPriority w:val="99"/>
    <w:semiHidden/>
    <w:unhideWhenUsed/>
    <w:rsid w:val="003C15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515"/>
    <w:rPr>
      <w:rFonts w:ascii="Segoe UI" w:hAnsi="Segoe UI" w:cs="Segoe UI"/>
      <w:sz w:val="18"/>
      <w:szCs w:val="18"/>
    </w:rPr>
  </w:style>
  <w:style w:type="character" w:styleId="Hyperlink">
    <w:name w:val="Hyperlink"/>
    <w:basedOn w:val="DefaultParagraphFont"/>
    <w:uiPriority w:val="99"/>
    <w:unhideWhenUsed/>
    <w:rsid w:val="00AA79FE"/>
    <w:rPr>
      <w:color w:val="0563C1" w:themeColor="hyperlink"/>
      <w:u w:val="single"/>
    </w:rPr>
  </w:style>
  <w:style w:type="character" w:styleId="CommentReference">
    <w:name w:val="annotation reference"/>
    <w:basedOn w:val="DefaultParagraphFont"/>
    <w:uiPriority w:val="99"/>
    <w:semiHidden/>
    <w:unhideWhenUsed/>
    <w:rsid w:val="0078259B"/>
    <w:rPr>
      <w:sz w:val="16"/>
      <w:szCs w:val="16"/>
    </w:rPr>
  </w:style>
  <w:style w:type="paragraph" w:styleId="CommentText">
    <w:name w:val="annotation text"/>
    <w:basedOn w:val="Normal"/>
    <w:link w:val="CommentTextChar"/>
    <w:uiPriority w:val="99"/>
    <w:semiHidden/>
    <w:unhideWhenUsed/>
    <w:rsid w:val="0078259B"/>
    <w:pPr>
      <w:spacing w:line="240" w:lineRule="auto"/>
    </w:pPr>
    <w:rPr>
      <w:sz w:val="20"/>
      <w:szCs w:val="20"/>
    </w:rPr>
  </w:style>
  <w:style w:type="character" w:customStyle="1" w:styleId="CommentTextChar">
    <w:name w:val="Comment Text Char"/>
    <w:basedOn w:val="DefaultParagraphFont"/>
    <w:link w:val="CommentText"/>
    <w:uiPriority w:val="99"/>
    <w:semiHidden/>
    <w:rsid w:val="0078259B"/>
    <w:rPr>
      <w:sz w:val="20"/>
      <w:szCs w:val="20"/>
    </w:rPr>
  </w:style>
  <w:style w:type="paragraph" w:styleId="CommentSubject">
    <w:name w:val="annotation subject"/>
    <w:basedOn w:val="CommentText"/>
    <w:next w:val="CommentText"/>
    <w:link w:val="CommentSubjectChar"/>
    <w:uiPriority w:val="99"/>
    <w:semiHidden/>
    <w:unhideWhenUsed/>
    <w:rsid w:val="0078259B"/>
    <w:rPr>
      <w:b/>
      <w:bCs/>
    </w:rPr>
  </w:style>
  <w:style w:type="character" w:customStyle="1" w:styleId="CommentSubjectChar">
    <w:name w:val="Comment Subject Char"/>
    <w:basedOn w:val="CommentTextChar"/>
    <w:link w:val="CommentSubject"/>
    <w:uiPriority w:val="99"/>
    <w:semiHidden/>
    <w:rsid w:val="007825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tsl.texas.gov/sites/default/files/public/tslac/ld/ld/pubs/crew/crewmethod12.pdf"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5E26C5"/>
    <w:rsid w:val="005E26C5"/>
    <w:rsid w:val="005F2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58a4b40-bb8f-47f4-bf94-a0c7e5dd8172">
      <UserInfo>
        <DisplayName>Michelle Jarrett</DisplayName>
        <AccountId>11</AccountId>
        <AccountType/>
      </UserInfo>
      <UserInfo>
        <DisplayName>Gary Bressler</DisplayName>
        <AccountId>239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7C50391D17A849B0C7ED72D6004B67" ma:contentTypeVersion="14" ma:contentTypeDescription="Create a new document." ma:contentTypeScope="" ma:versionID="185973dcebd7b13e9783187537c386af">
  <xsd:schema xmlns:xsd="http://www.w3.org/2001/XMLSchema" xmlns:xs="http://www.w3.org/2001/XMLSchema" xmlns:p="http://schemas.microsoft.com/office/2006/metadata/properties" xmlns:ns2="b58a4b40-bb8f-47f4-bf94-a0c7e5dd8172" xmlns:ns3="72500850-adde-48cf-8c91-7bf62d3a662c" targetNamespace="http://schemas.microsoft.com/office/2006/metadata/properties" ma:root="true" ma:fieldsID="3c8a3e37167fca276d720be6d59a4269" ns2:_="" ns3:_="">
    <xsd:import namespace="b58a4b40-bb8f-47f4-bf94-a0c7e5dd8172"/>
    <xsd:import namespace="72500850-adde-48cf-8c91-7bf62d3a662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a4b40-bb8f-47f4-bf94-a0c7e5dd817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2500850-adde-48cf-8c91-7bf62d3a662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MediaServic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8C90DD-A60E-4A44-9D2A-9E241E23BAFC}">
  <ds:schemaRefs>
    <ds:schemaRef ds:uri="http://schemas.microsoft.com/office/2006/metadata/properties"/>
    <ds:schemaRef ds:uri="http://schemas.microsoft.com/office/infopath/2007/PartnerControls"/>
    <ds:schemaRef ds:uri="b58a4b40-bb8f-47f4-bf94-a0c7e5dd8172"/>
  </ds:schemaRefs>
</ds:datastoreItem>
</file>

<file path=customXml/itemProps2.xml><?xml version="1.0" encoding="utf-8"?>
<ds:datastoreItem xmlns:ds="http://schemas.openxmlformats.org/officeDocument/2006/customXml" ds:itemID="{5C23F5A1-FEEC-4439-86C6-FF444C9B3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8a4b40-bb8f-47f4-bf94-a0c7e5dd8172"/>
    <ds:schemaRef ds:uri="72500850-adde-48cf-8c91-7bf62d3a66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DD1979-246D-4233-B9F6-90CB5B94DA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2297</Words>
  <Characters>13097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Osceola School District</Company>
  <LinksUpToDate>false</LinksUpToDate>
  <CharactersWithSpaces>15364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Rios</dc:creator>
  <cp:keywords/>
  <dc:description/>
  <cp:lastModifiedBy>Janette Rios</cp:lastModifiedBy>
  <cp:revision>2</cp:revision>
  <cp:lastPrinted>2016-11-16T14:54:00Z</cp:lastPrinted>
  <dcterms:created xsi:type="dcterms:W3CDTF">2020-12-08T16:02:00Z</dcterms:created>
  <dcterms:modified xsi:type="dcterms:W3CDTF">2020-12-08T16:02:00Z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0x010100917C50391D17A849B0C7ED72D6004B67</vt:lpwstr>
  </property>
</Properties>
</file>